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Республики Северная Осетия-Алания от 24.10.2023 N 466</w:t>
              <w:br/>
              <w:t xml:space="preserve">"О Правилах формирования государственного социального заказа на оказание государственной услуги в социальной сфере по направлению деятельности "Реализация дополнительных общеобразовательных программ (за исключением дополнительных предпрофессиональных программ в области искусств)"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СЕВЕРНАЯ ОСЕТИЯ-АЛАНИЯ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октября 2023 г. N 466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ПРАВИЛАХ ФОРМИРОВАНИЯ ГОСУДАРСТВЕННОГО СОЦИАЛЬНОГО ЗАКАЗА</w:t>
      </w:r>
    </w:p>
    <w:p>
      <w:pPr>
        <w:pStyle w:val="2"/>
        <w:jc w:val="center"/>
      </w:pPr>
      <w:r>
        <w:rPr>
          <w:sz w:val="20"/>
        </w:rPr>
        <w:t xml:space="preserve">НА ОКАЗАНИЕ ГОСУДАРСТВЕННОЙ УСЛУГИ В СОЦИАЛЬНОЙ СФЕРЕ</w:t>
      </w:r>
    </w:p>
    <w:p>
      <w:pPr>
        <w:pStyle w:val="2"/>
        <w:jc w:val="center"/>
      </w:pPr>
      <w:r>
        <w:rPr>
          <w:sz w:val="20"/>
        </w:rPr>
        <w:t xml:space="preserve">ПО НАПРАВЛЕНИЮ ДЕЯТЕЛЬНОСТИ "РЕАЛИЗАЦИЯ ДОПОЛНИТЕЛЬНЫХ</w:t>
      </w:r>
    </w:p>
    <w:p>
      <w:pPr>
        <w:pStyle w:val="2"/>
        <w:jc w:val="center"/>
      </w:pPr>
      <w:r>
        <w:rPr>
          <w:sz w:val="20"/>
        </w:rPr>
        <w:t xml:space="preserve">ОБЩЕОБРАЗОВАТЕЛЬНЫХ ПРОГРАММ (ЗА ИСКЛЮЧЕНИЕМ ДОПОЛНИТЕЛЬНЫХ</w:t>
      </w:r>
    </w:p>
    <w:p>
      <w:pPr>
        <w:pStyle w:val="2"/>
        <w:jc w:val="center"/>
      </w:pPr>
      <w:r>
        <w:rPr>
          <w:sz w:val="20"/>
        </w:rPr>
        <w:t xml:space="preserve">ПРЕДПРОФЕССИОНАЛЬНЫХ ПРОГРАММ В ОБЛАСТИ ИСКУССТВ)"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6</w:t>
        </w:r>
      </w:hyperlink>
      <w:r>
        <w:rPr>
          <w:sz w:val="20"/>
        </w:rPr>
        <w:t xml:space="preserve"> и </w:t>
      </w:r>
      <w:hyperlink w:history="0" r:id="rId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 Правительство Республики Северная Осетия-Алания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прилагаемые </w:t>
      </w:r>
      <w:hyperlink w:history="0" w:anchor="P28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формирования государственного социального заказа на оказание государственной услуги в социальной сфере по направлению деятельности "Реализация дополнительных общеобразовательных программ (за исключением дополнительных предпрофессиональных программ в области искусств)".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Б.ДЖАНАЕВ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от 24 октября 2023 г. N 466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ФОРМИРОВАНИЯ ГОСУДАРСТВЕННОГО СОЦИАЛЬНОГО ЗАКАЗА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В СОЦИАЛЬНОЙ СФЕРЕ ПО НАПРАВЛЕНИЮ</w:t>
      </w:r>
    </w:p>
    <w:p>
      <w:pPr>
        <w:pStyle w:val="2"/>
        <w:jc w:val="center"/>
      </w:pPr>
      <w:r>
        <w:rPr>
          <w:sz w:val="20"/>
        </w:rPr>
        <w:t xml:space="preserve">ДЕЯТЕЛЬНОСТИ "РЕАЛИЗАЦИЯ ДОПОЛНИТЕЛЬНЫХ ОБЩЕОБРАЗОВАТЕЛЬНЫХ</w:t>
      </w:r>
    </w:p>
    <w:p>
      <w:pPr>
        <w:pStyle w:val="2"/>
        <w:jc w:val="center"/>
      </w:pPr>
      <w:r>
        <w:rPr>
          <w:sz w:val="20"/>
        </w:rPr>
        <w:t xml:space="preserve">ПРОГРАММ (ЗА ИСКЛЮЧЕНИЕМ ДОПОЛНИТЕЛЬНЫХ ПРЕДПРОФЕССИОНАЛЬНЫХ</w:t>
      </w:r>
    </w:p>
    <w:p>
      <w:pPr>
        <w:pStyle w:val="2"/>
        <w:jc w:val="center"/>
      </w:pPr>
      <w:r>
        <w:rPr>
          <w:sz w:val="20"/>
        </w:rPr>
        <w:t xml:space="preserve">ПРОГРАММ В ОБЛАСТИ ИСКУССТВ)", ОТНЕСЕННОЙ К ПОЛНОМОЧИЯМ</w:t>
      </w:r>
    </w:p>
    <w:p>
      <w:pPr>
        <w:pStyle w:val="2"/>
        <w:jc w:val="center"/>
      </w:pPr>
      <w:r>
        <w:rPr>
          <w:sz w:val="20"/>
        </w:rPr>
        <w:t xml:space="preserve">ОРГАНОВ ГОСУДАРСТВЕННОЙ ВЛАСТИ РЕСПУБЛИКИ</w:t>
      </w:r>
    </w:p>
    <w:p>
      <w:pPr>
        <w:pStyle w:val="2"/>
        <w:jc w:val="center"/>
      </w:pPr>
      <w:r>
        <w:rPr>
          <w:sz w:val="20"/>
        </w:rPr>
        <w:t xml:space="preserve">СЕВЕРНАЯ ОСЕТИЯ-АЛАНИЯ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формирования и утверждения государственного социального заказа на оказание государственной услуги в социальной сфере по направлению деятельности "Реализация дополнительных общеобразовательных программ (за исключением дополнительных предпрофессиональных программ в области искусств)" (далее соответственно - государственный социальный заказ, государственная услуга в социальной сфере);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и структуру государственного социального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выбора способа (способов) определения исполнителя услуг из числа способов, установленных </w:t>
      </w:r>
      <w:hyperlink w:history="0" r:id="rId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7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Федеральный закон N 189-ФЗ);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внесения изменений в государственный социальный заказ;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осуществления уполномоченным органом контроля за оказанием государственной услуги в социальной сфере.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Уполномоченным органом по направлению деятельности "Реализация дополнительных общеобразовательных программ для детей" является Министерство образования и науки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социальный заказ по реализации дополнительных общеразвивающих программ для детей формируется уполномоченным органом в соответствии с настоящими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Государственный социальный заказ формируется в форме электронного документа в электронном бюджете, в том числе посредством информационного взаимодействия с иными информационными системами.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 об объеме оказания государственной услуги в социальной сфере включается в государственный социальный заказ на основании данных об объеме оказываемых государственных услуг в социальной сфере, включенных в обоснования бюджетных ассигнований, формируемые главными распорядителями средств бюджета Республики Северная Осетия-Алания в соответствии с порядком планирования бюджетных ассигнований бюджета Республики Северная Осетия-Алания и методикой планирования бюджетных ассигнований бюджета Республики Северная Осетия-Алания, определенными Министерством финансов Республики Северная Осетия-Алания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Государственный социальный </w:t>
      </w:r>
      <w:hyperlink w:history="0" w:anchor="P145" w:tooltip="ГОСУДАРСТВЕННЫЙ СОЦИАЛЬНЫЙ ЗАКАЗ">
        <w:r>
          <w:rPr>
            <w:sz w:val="20"/>
            <w:color w:val="0000ff"/>
          </w:rPr>
          <w:t xml:space="preserve">заказ</w:t>
        </w:r>
      </w:hyperlink>
      <w:r>
        <w:rPr>
          <w:sz w:val="20"/>
        </w:rPr>
        <w:t xml:space="preserve"> формируется по форме согласно приложению 1 к настоящим Правилам в процессе формирования республиканского бюджета Республики Северная Осетия-Алания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государственной услуги в социальной сфере, в соответствии со следующей структурой: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общие сведения о государственном социальном заказе в очередном финансовом году и плановом периоде, а также за пределами планового периода, приведенные в </w:t>
      </w:r>
      <w:hyperlink w:history="0" w:anchor="P180" w:tooltip="I. Общие сведения о государственном социальном заказе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приложения 1 к настоящим Правилам, который содержит следующие подразделы: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государственном социальном заказе на очередной финансовый год, приведенные в </w:t>
      </w:r>
      <w:hyperlink w:history="0" w:anchor="P186" w:tooltip="1. Общие сведения о государственном социальном заказе (государственных услуг, составляющих укрупненную государственную услугу) на 20__ год (на очередной финансовый год)">
        <w:r>
          <w:rPr>
            <w:sz w:val="20"/>
            <w:color w:val="0000ff"/>
          </w:rPr>
          <w:t xml:space="preserve">подразделе 1 раздела I</w:t>
        </w:r>
      </w:hyperlink>
      <w:r>
        <w:rPr>
          <w:sz w:val="20"/>
        </w:rPr>
        <w:t xml:space="preserve"> приложения 1 к настоящим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государственном социальном заказе на первый год планового периода, приведенные в </w:t>
      </w:r>
      <w:hyperlink w:history="0" w:anchor="P233" w:tooltip="2. Общие сведения о государственном социальном заказе (государственных услуг, составляющих укрупненную государственную услугу) на 20__ год (на 1-й год планового периода)">
        <w:r>
          <w:rPr>
            <w:sz w:val="20"/>
            <w:color w:val="0000ff"/>
          </w:rPr>
          <w:t xml:space="preserve">подразделе 2 раздела I</w:t>
        </w:r>
      </w:hyperlink>
      <w:r>
        <w:rPr>
          <w:sz w:val="20"/>
        </w:rPr>
        <w:t xml:space="preserve"> приложения 1 к настоящим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государственном социальном заказе на второй год планового периода, приведенные в </w:t>
      </w:r>
      <w:hyperlink w:history="0" w:anchor="P280" w:tooltip="3. Общие сведения о социальном заказе (государственных услуг, составляющих укрупненную государственную услугу) на 20__ год (на 2-й год планового периода)">
        <w:r>
          <w:rPr>
            <w:sz w:val="20"/>
            <w:color w:val="0000ff"/>
          </w:rPr>
          <w:t xml:space="preserve">подразделе 3 раздела I</w:t>
        </w:r>
      </w:hyperlink>
      <w:r>
        <w:rPr>
          <w:sz w:val="20"/>
        </w:rPr>
        <w:t xml:space="preserve"> приложения 1 к настоящим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государственном социальном заказе на срок оказания государственных услуг в социальной сфере за пределами планового периода, приведенные в </w:t>
      </w:r>
      <w:hyperlink w:history="0" w:anchor="P327" w:tooltip="4. Общие сведения о государственном социальном заказе (государственных услуг, составляющих укрупненную государственную услугу) на 20__ - 20__ годы (на срок оказания государственных услуг за пределами планового периода)">
        <w:r>
          <w:rPr>
            <w:sz w:val="20"/>
            <w:color w:val="0000ff"/>
          </w:rPr>
          <w:t xml:space="preserve">подразделе 4 раздела I</w:t>
        </w:r>
      </w:hyperlink>
      <w:r>
        <w:rPr>
          <w:sz w:val="20"/>
        </w:rPr>
        <w:t xml:space="preserve"> приложения 1 к настоящим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об объеме оказания государственной услуги в социальной сфере (укрупненной государственной услуги) в очередном финансовом году и плановом периоде, а также за пределами планового периода, приведенные в </w:t>
      </w:r>
      <w:hyperlink w:history="0" w:anchor="P374" w:tooltip="II. Сведения об объеме оказания государственной услуги">
        <w:r>
          <w:rPr>
            <w:sz w:val="20"/>
            <w:color w:val="0000ff"/>
          </w:rPr>
          <w:t xml:space="preserve">разделе II</w:t>
        </w:r>
      </w:hyperlink>
      <w:r>
        <w:rPr>
          <w:sz w:val="20"/>
        </w:rPr>
        <w:t xml:space="preserve"> приложения 1 к настоящим Правилам, который содержит следующие подразделы: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очередной финансовый год, приведенные в </w:t>
      </w:r>
      <w:hyperlink w:history="0" w:anchor="P381" w:tooltip="1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_ год (на очередной финансовый год)">
        <w:r>
          <w:rPr>
            <w:sz w:val="20"/>
            <w:color w:val="0000ff"/>
          </w:rPr>
          <w:t xml:space="preserve">подразделе 1 раздела II</w:t>
        </w:r>
      </w:hyperlink>
      <w:r>
        <w:rPr>
          <w:sz w:val="20"/>
        </w:rPr>
        <w:t xml:space="preserve"> приложения 1 к настоящим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первый год планового периода, приведенные в </w:t>
      </w:r>
      <w:hyperlink w:history="0" w:anchor="P508" w:tooltip="2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__ год (на первый год планового периода)">
        <w:r>
          <w:rPr>
            <w:sz w:val="20"/>
            <w:color w:val="0000ff"/>
          </w:rPr>
          <w:t xml:space="preserve">подразделе 2 раздела II</w:t>
        </w:r>
      </w:hyperlink>
      <w:r>
        <w:rPr>
          <w:sz w:val="20"/>
        </w:rPr>
        <w:t xml:space="preserve"> приложения 1 к настоящим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второй год планового периода, приведенные в </w:t>
      </w:r>
      <w:hyperlink w:history="0" w:anchor="P635" w:tooltip="3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год (на второй год планового периода)">
        <w:r>
          <w:rPr>
            <w:sz w:val="20"/>
            <w:color w:val="0000ff"/>
          </w:rPr>
          <w:t xml:space="preserve">подразделе 3 раздела II</w:t>
        </w:r>
      </w:hyperlink>
      <w:r>
        <w:rPr>
          <w:sz w:val="20"/>
        </w:rPr>
        <w:t xml:space="preserve"> приложения 1 к настоящим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срок оказания государственной услуги за пределами планового периода, приведенные в </w:t>
      </w:r>
      <w:hyperlink w:history="0" w:anchor="P730" w:tooltip="4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- 20__ годы (на срок оказания государственной услуги за пределами планового периода)">
        <w:r>
          <w:rPr>
            <w:sz w:val="20"/>
            <w:color w:val="0000ff"/>
          </w:rPr>
          <w:t xml:space="preserve">подразделе 4 раздела II</w:t>
        </w:r>
      </w:hyperlink>
      <w:r>
        <w:rPr>
          <w:sz w:val="20"/>
        </w:rPr>
        <w:t xml:space="preserve"> приложения 1 к настоящим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 показателях, характеризующих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услугу), в очередном финансовом году и плановом периоде, а также за пределами планового периода, приведенные в </w:t>
      </w:r>
      <w:hyperlink w:history="0" w:anchor="P857" w:tooltip="III. Сведения о показателях, характеризующих качество">
        <w:r>
          <w:rPr>
            <w:sz w:val="20"/>
            <w:color w:val="0000ff"/>
          </w:rPr>
          <w:t xml:space="preserve">разделе III</w:t>
        </w:r>
      </w:hyperlink>
      <w:r>
        <w:rPr>
          <w:sz w:val="20"/>
        </w:rPr>
        <w:t xml:space="preserve"> приложения 1 к настоящим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w:anchor="P233" w:tooltip="2. Общие сведения о государственном социальном заказе (государственных услуг, составляющих укрупненную государственную услугу) на 20__ год (на 1-й год планового периода)">
        <w:r>
          <w:rPr>
            <w:sz w:val="20"/>
            <w:color w:val="0000ff"/>
          </w:rPr>
          <w:t xml:space="preserve">Подразделы 2</w:t>
        </w:r>
      </w:hyperlink>
      <w:r>
        <w:rPr>
          <w:sz w:val="20"/>
        </w:rPr>
        <w:t xml:space="preserve"> - </w:t>
      </w:r>
      <w:hyperlink w:history="0" w:anchor="P327" w:tooltip="4. Общие сведения о государственном социальном заказе (государственных услуг, составляющих укрупненную государственную услугу) на 20__ - 20__ годы (на срок оказания государственных услуг за пределами планового периода)">
        <w:r>
          <w:rPr>
            <w:sz w:val="20"/>
            <w:color w:val="0000ff"/>
          </w:rPr>
          <w:t xml:space="preserve">4 раздела I</w:t>
        </w:r>
      </w:hyperlink>
      <w:r>
        <w:rPr>
          <w:sz w:val="20"/>
        </w:rPr>
        <w:t xml:space="preserve"> и </w:t>
      </w:r>
      <w:hyperlink w:history="0" w:anchor="P381" w:tooltip="1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_ год (на очередной финансовый год)">
        <w:r>
          <w:rPr>
            <w:sz w:val="20"/>
            <w:color w:val="0000ff"/>
          </w:rPr>
          <w:t xml:space="preserve">подразделы 1</w:t>
        </w:r>
      </w:hyperlink>
      <w:r>
        <w:rPr>
          <w:sz w:val="20"/>
        </w:rPr>
        <w:t xml:space="preserve"> - </w:t>
      </w:r>
      <w:hyperlink w:history="0" w:anchor="P730" w:tooltip="4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- 20__ годы (на срок оказания государственной услуги за пределами планового периода)">
        <w:r>
          <w:rPr>
            <w:sz w:val="20"/>
            <w:color w:val="0000ff"/>
          </w:rPr>
          <w:t xml:space="preserve">4 раздела II</w:t>
        </w:r>
      </w:hyperlink>
      <w:r>
        <w:rPr>
          <w:sz w:val="20"/>
        </w:rPr>
        <w:t xml:space="preserve"> приложения 1 к настоящим Правилам формируются с учетом срока (предельного срока) оказания государственной услуги в социальной сфере, установленного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Государственный социальный заказ утверждается уполномоченным органом не позднее чем за 15 рабочих дней со дня принятия закона о республиканского бюджете Республики Северная Осетия-Алания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Показатели, характеризующие объем оказания государственной услуги в социальной сфере, определяются уполномоченным органом, указанным в </w:t>
      </w:r>
      <w:hyperlink w:history="0" w:anchor="P43" w:tooltip="2. Уполномоченным органом по направлению деятельности &quot;Реализация дополнительных общеобразовательных программ для детей&quot; является Министерство образования и науки Республики Северная Осетия-Алания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настоящих Правил,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прогнозируемой динамики количества потребителей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уровня удовлетворенности существующим объемом оказания государственных услуг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отчета об исполнении государственного социального заказа, формируемого уполномоченным органом в соответствии с </w:t>
      </w:r>
      <w:hyperlink w:history="0" r:id="rId1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Федерального закона N 189-ФЗ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Внесение изменений в утвержденный государственный социальный заказ осуществляется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значений показателей, характеризующих объем оказания государственной услуги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способа исполнения государственного социального заказа и перераспределения объема оказания государственной услуги в социальной сфере по результатам отбора исполнителей услуг в соответствии со </w:t>
      </w:r>
      <w:hyperlink w:history="0" r:id="rId1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N 189-ФЗ;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сведений, включенных в форму государственного социального </w:t>
      </w:r>
      <w:hyperlink w:history="0" w:anchor="P145" w:tooltip="ГОСУДАРСТВЕННЫЙ СОЦИАЛЬНЫЙ ЗАКАЗ">
        <w:r>
          <w:rPr>
            <w:sz w:val="20"/>
            <w:color w:val="0000ff"/>
          </w:rPr>
          <w:t xml:space="preserve">заказа</w:t>
        </w:r>
      </w:hyperlink>
      <w:r>
        <w:rPr>
          <w:sz w:val="20"/>
        </w:rPr>
        <w:t xml:space="preserve"> (приложение к настоящим Правилам).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Уполномоченным органом осуществляется выбор способа (способов) определения исполнителей услуг из числа способов, установленных </w:t>
      </w:r>
      <w:hyperlink w:history="0" r:id="rId1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7</w:t>
        </w:r>
      </w:hyperlink>
      <w:r>
        <w:rPr>
          <w:sz w:val="20"/>
        </w:rPr>
        <w:t xml:space="preserve"> Федерального закона N 189-ФЗ,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доступность государственных услуг в социальной сфере, оказываемых государственными учреждениями, для потребителей услуг;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</w:t>
      </w:r>
      <w:hyperlink w:history="0" r:id="rId13" w:tooltip="&quot;ОК 029-2014 (КДЕС Ред. 2). Общероссийский классификатор видов экономической деятельности&quot; (утв. Приказом Росстандарта от 31.01.2014 N 14-ст) (ред. от 22.09.2023) ------------ Недействующая редакция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Текст документа приведен в соответствии с официальным текстом.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12. По результатам оценки уполномоченным органом значений показателей, указанных в </w:t>
      </w:r>
      <w:hyperlink w:history="0" w:anchor="P69" w:tooltip="11. Уполномоченным органом осуществляется выбор способа (способов) определения исполнителей услуг из числа способов, установленных частью 3 статьи 7 Федерального закона N 189-ФЗ, исходя из оценки значений следующих показателей, проводимой в установленном им порядке (с учетом критериев оценки, содержащихся в указанном порядке):">
        <w:r>
          <w:rPr>
            <w:sz w:val="20"/>
            <w:color w:val="0000ff"/>
          </w:rPr>
          <w:t xml:space="preserve">пункте 111</w:t>
        </w:r>
      </w:hyperlink>
      <w:r>
        <w:rPr>
          <w:sz w:val="20"/>
        </w:rPr>
        <w:t xml:space="preserve"> настоящих Правил: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показателя, указанного в </w:t>
      </w:r>
      <w:hyperlink w:history="0" w:anchor="P70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111</w:t>
        </w:r>
      </w:hyperlink>
      <w:r>
        <w:rPr>
          <w:sz w:val="20"/>
        </w:rPr>
        <w:t xml:space="preserve"> настоящих Правил, относится к категориям "низкая" либо "высокая";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показателя, указанного в </w:t>
      </w:r>
      <w:hyperlink w:history="0" w:anchor="P71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"б" пункта 111</w:t>
        </w:r>
      </w:hyperlink>
      <w:r>
        <w:rPr>
          <w:sz w:val="20"/>
        </w:rPr>
        <w:t xml:space="preserve"> настоящих Правил, относится к категориям "значительное" либо "незначительное".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Республики Северная Осетия-Алания (далее - общественный совет).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если значение показателя, указанного в </w:t>
      </w:r>
      <w:hyperlink w:history="0" w:anchor="P70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11</w:t>
        </w:r>
      </w:hyperlink>
      <w:r>
        <w:rPr>
          <w:sz w:val="20"/>
        </w:rPr>
        <w:t xml:space="preserve"> настоящих Правил, относится к категории "низкая", а значение показателя, указанного в </w:t>
      </w:r>
      <w:hyperlink w:history="0" w:anchor="P71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"б" пункта 11</w:t>
        </w:r>
      </w:hyperlink>
      <w:r>
        <w:rPr>
          <w:sz w:val="20"/>
        </w:rPr>
        <w:t xml:space="preserve"> настоящих Правил, относится к категории "незначительное", уполномоченный орган принимает решение о формировании государственного задания в целях исполнения государственного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протяжении 2 лет подряд, предшествующих дате формирования государственного социального заказа, значение показателя, указанного в </w:t>
      </w:r>
      <w:hyperlink w:history="0" w:anchor="P70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11</w:t>
        </w:r>
      </w:hyperlink>
      <w:r>
        <w:rPr>
          <w:sz w:val="20"/>
        </w:rPr>
        <w:t xml:space="preserve"> настоящих Правил, относится к категории "низкая", а значение показателя, указанного в </w:t>
      </w:r>
      <w:hyperlink w:history="0" w:anchor="P71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"б" пункта 11</w:t>
        </w:r>
      </w:hyperlink>
      <w:r>
        <w:rPr>
          <w:sz w:val="20"/>
        </w:rPr>
        <w:t xml:space="preserve"> настоящих Правил, относится к категории "незначительное", уполномоченный орган выносит на заседание общественного совета вопрос об одобрении продолжения формирования государственного задания в целях исполнения государственного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71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"б" пункта 11</w:t>
        </w:r>
      </w:hyperlink>
      <w:r>
        <w:rPr>
          <w:sz w:val="20"/>
        </w:rPr>
        <w:t xml:space="preserve"> настоящих Правил, относится к категории "значительное", уполномоченный орган принимает решение об осуществлении отбора исполнителей услуг в целях исполнения государственного социального заказа в дополнение к формированию государственного задания в целях исполнения государственного социального заказа вне зависимости от значения показателя, указанного в </w:t>
      </w:r>
      <w:hyperlink w:history="0" w:anchor="P70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11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70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11</w:t>
        </w:r>
      </w:hyperlink>
      <w:r>
        <w:rPr>
          <w:sz w:val="20"/>
        </w:rPr>
        <w:t xml:space="preserve"> настоящих Правил, относится к категории "высокая", а значение показателя, указанного в </w:t>
      </w:r>
      <w:hyperlink w:history="0" w:anchor="P71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"б" пункта 11</w:t>
        </w:r>
      </w:hyperlink>
      <w:r>
        <w:rPr>
          <w:sz w:val="20"/>
        </w:rPr>
        <w:t xml:space="preserve"> настоящих Правил, относится к категории "незначительное", и в отношении государственных услуг в социальной сфере в соответствии с законодательством Российской Федерации проводится независимая оценка качества условий оказания государственных услуг в социальной сфере организациями в установленных сферах, уполномоченный орган принимает одно из следующих решений о способе исполнения государственного социального заказа на основании определенных по результатам такой оценки за последние 3 года показателей удовлетворенности условиями оказания государственных услуг в социальной сфере: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указанные показатели составляют от 51 процента до 100 процентов, - решение о формировании государственного задания в целях исполнения государственного социального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и/или об обеспечении его осуществления в целях исполнения государственного социального заказа в дополнение к формированию государственного задания в целях исполнения государственного социального заказа.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70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11</w:t>
        </w:r>
      </w:hyperlink>
      <w:r>
        <w:rPr>
          <w:sz w:val="20"/>
        </w:rPr>
        <w:t xml:space="preserve"> настоящих Правил, относится к категории "высокая", а значение показателя, указанного в </w:t>
      </w:r>
      <w:hyperlink w:history="0" w:anchor="P71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"б" пункта 11</w:t>
        </w:r>
      </w:hyperlink>
      <w:r>
        <w:rPr>
          <w:sz w:val="20"/>
        </w:rPr>
        <w:t xml:space="preserve"> настоящих Правил, относится к категории "незначительное", и в отношении государственных услуг в социальной сфере в соответствии с законодательством Российской Федерации независимая оценка качества условий оказания государственных услуг в социальной сфере не проводится, уполномоченный орган принимает решение о формировании государственного задания в целях исполнения государственного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протяжении 2 лет подряд, предшествующих дате формирования государственного социального заказа, с учетом решения, принятого уполномоченным органом в соответствии с </w:t>
      </w:r>
      <w:hyperlink w:history="0" w:anchor="P84" w:tooltip="В случае если значение показателя, указанного в подпункте &quot;а&quot; пункта 11 настоящих Правил, относится к категории &quot;высокая&quot;, а значение показателя, указанного в подпункте &quot;б&quot; пункта 11 настоящих Правил, относится к категории &quot;незначительное&quot;, и в отношении государственных услуг в социальной сфере в соответствии с законодательством Российской Федерации независимая оценка качества условий оказания государственных услуг в социальной сфере не проводится, уполномоченный орган принимает решение о формировании го...">
        <w:r>
          <w:rPr>
            <w:sz w:val="20"/>
            <w:color w:val="0000ff"/>
          </w:rPr>
          <w:t xml:space="preserve">абзацем седьмым</w:t>
        </w:r>
      </w:hyperlink>
      <w:r>
        <w:rPr>
          <w:sz w:val="20"/>
        </w:rPr>
        <w:t xml:space="preserve"> настоящего пункта, значение показателя, указанного в </w:t>
      </w:r>
      <w:hyperlink w:history="0" w:anchor="P70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11</w:t>
        </w:r>
      </w:hyperlink>
      <w:r>
        <w:rPr>
          <w:sz w:val="20"/>
        </w:rPr>
        <w:t xml:space="preserve"> настоящих Правил, относится к категории "высокая", а значение показателя, указанного в </w:t>
      </w:r>
      <w:hyperlink w:history="0" w:anchor="P71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"б" пункта 11</w:t>
        </w:r>
      </w:hyperlink>
      <w:r>
        <w:rPr>
          <w:sz w:val="20"/>
        </w:rPr>
        <w:t xml:space="preserve"> настоящих Правил, относится к категории "незначительное",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государственного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связи с реализацией на территории Республики Северная Осетия-Алания Целевой </w:t>
      </w:r>
      <w:hyperlink w:history="0" r:id="rId14" w:tooltip="Приказ Минпросвещения России от 03.09.2019 N 467 (ред. от 21.04.2023) &quot;Об утверждении Целевой модели развития региональных систем дополнительного образования детей&quot; (Зарегистрировано в Минюсте России 06.12.2019 N 56722) {КонсультантПлюс}">
        <w:r>
          <w:rPr>
            <w:sz w:val="20"/>
            <w:color w:val="0000ff"/>
          </w:rPr>
          <w:t xml:space="preserve">модели</w:t>
        </w:r>
      </w:hyperlink>
      <w:r>
        <w:rPr>
          <w:sz w:val="20"/>
        </w:rPr>
        <w:t xml:space="preserve"> развития региональных систем дополнительного образования детей, утвержденной Приказом Министерства просвещения Российской Федерации от 3 сентября 2019 года N 467, уполномоченным органом одновременно с решениями, принимаемыми в соответствии с </w:t>
      </w:r>
      <w:hyperlink w:history="0" w:anchor="P69" w:tooltip="11. Уполномоченным органом осуществляется выбор способа (способов) определения исполнителей услуг из числа способов, установленных частью 3 статьи 7 Федерального закона N 189-ФЗ, исходя из оценки значений следующих показателей, проводимой в установленном им порядке (с учетом критериев оценки, содержащихся в указанном порядке):">
        <w:r>
          <w:rPr>
            <w:sz w:val="20"/>
            <w:color w:val="0000ff"/>
          </w:rPr>
          <w:t xml:space="preserve">пунктами 11</w:t>
        </w:r>
      </w:hyperlink>
      <w:r>
        <w:rPr>
          <w:sz w:val="20"/>
        </w:rPr>
        <w:t xml:space="preserve"> - </w:t>
      </w:r>
      <w:hyperlink w:history="0" w:anchor="P78" w:tooltip="13. В случае если значение показателя, указанного в подпункте &quot;а&quot; пункта 11 настоящих Правил, относится к категории &quot;низкая&quot;, а значение показателя, указанного в подпункте &quot;б&quot; пункта 11 настоящих Правил, относится к категории &quot;незначительное&quot;, уполномоченный орган принимает решение о формировании государственного задания в целях исполнения государственного социального заказа.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настоящих Правил, предусматривается отбор исполнителей услуг в соответствии с социальным сертификатом.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Информация об утвержденных государственных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"Интернет" в порядке, установленном </w:t>
      </w:r>
      <w:hyperlink w:history="0" r:id="rId15" w:tooltip="Приказ Минфина России от 28.12.2016 N 243н (ред. от 31.03.2023) &quot;О составе и порядке размещения и предоставления информации на едином портале бюджетной системы Российской Федерации&quot; (Зарегистрировано в Минюсте России 05.05.2017 N 4662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финансов Российской Федерации от 28 декабря 2016 г. N 243н "О составе и порядке размещения и предоставления информации на едином портале бюджетной системы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Уполномоченный орган в соответствии с формой </w:t>
      </w:r>
      <w:hyperlink w:history="0" w:anchor="P999" w:tooltip="ОТЧЕТ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Республики Северная Осетия-Алания, согласно приложению 2 к настоящим Правилам формирует отчет об исполнении государственного социального заказа по итогам исполнения государственного социального заказа за 9 месяцев текущего финансового года, а также отчет об исполнении государственного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w:history="0" r:id="rId1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6 статьи 9</w:t>
        </w:r>
      </w:hyperlink>
      <w:r>
        <w:rPr>
          <w:sz w:val="20"/>
        </w:rPr>
        <w:t xml:space="preserve"> Федерального закона N 189-ФЗ (далее - соглашение), и сведений о достижении показателей, характеризующих качество и (или) объем оказания государственной услуги в социальной сфере, включенных в отчеты о выполнении государственного задания государственных учреждений, функции и полномочия учредителя которых осуществляет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Отчет об исполнении государственного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"Интернет" не позднее 10 рабочих дней со дня формирования такого отчета в порядке, установленном </w:t>
      </w:r>
      <w:hyperlink w:history="0" r:id="rId17" w:tooltip="Приказ Минфина России от 28.12.2016 N 243н (ред. от 31.03.2023) &quot;О составе и порядке размещения и предоставления информации на едином портале бюджетной системы Российской Федерации&quot; (Зарегистрировано в Минюсте России 05.05.2017 N 4662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финансов Российской Федерации от 28 декабря 2016 г. N 243н "О составе и порядке размещения и предоставления информации на едином портале бюджетной системы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Контроль за оказанием государственных 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утвержденным государственным социальным заказом установлен объем оказания государственных услуг в социальной сфере на основании государственного задания, </w:t>
      </w:r>
      <w:hyperlink w:history="0" r:id="rId18" w:tooltip="Постановление Правительства Республики Северная Осетия-Алания от 16.11.2015 N 263 (ред. от 02.03.2023) &quot;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и финансовом обеспечении выполнения государственного задания, порядков предоставления из республиканского бюджета субсидий бюджетным и автономным учреждениям&quot; (вместе с &quot;Правилами предоставления из республиканского бюджета Республики Северная Осетия-А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осуществления контроля за оказанием государственных услуг в социальной сфере государственными учреждениями, оказывающими услуги в социальной сфере в соответствии с государственным социальным заказом, определяются в соответствии с порядком формирования государственного задания, утвержденным Постановлением Правительства Республики Северная Осетия-Алания от 16 ноября 2015 года N 263 "Об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и финансовом обеспечении выполнения государственного задания, порядков предоставления из республиканского бюджета субсидий бюджетным и автономным учреждениям", и соответствующими актами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Предметом контроля за оказанием государственных услуг в социальной сфере исполнителями услуг, не являющимися государственными учреждениями, является достижение показателей, характеризующих качество и (или) объем оказания государственной услуги в социальной сфере, включенной в государственный социальный заказ.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Целями осуществления контроля за оказанием государственных услуг в социальной сфере исполнителями услуг, не являющимися государственными учреждениями, является обеспечение достижения исполнителями услуг показателей, характеризующих качество и (или) объем оказания государственной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Внеплановые проверки проводятся на основании приказа уполномоченного органа в связи 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обращениями и требованиями контрольно-надзорных и правоохранительных органов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поступлением в уполномоченный орган заявления потребителя услуг о неоказании или ненадлежащем оказании государственных услуг в социальной сфере исполнителем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Проверки подразделяются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камеральные проверки, под которыми в целях настоящих Правил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выездные проверки, под которыми в целях настоящих Правил понимаются проверки, проводимые по местонахождению исполнителя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документы (копии) и материалы прилагаются к акту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зависимости от формы проведения проверки в акте проверки указывается место проведения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описании каждого нарушения, выявленного в ходе проведения проверки, указываются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положения нормативных правовых актов, которые были нарушены;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период, к которому относится выявленное нарушение.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Результатами осуществления контроля за оказанием государственных услуг в социальной сфере исполнителями услуг, не являющимися государственными учреждениями,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соответствия фактических значений, характеризующих качество и (или) объем оказания государственной услуги, плановым значениям, установленным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анализ причин отклонения фактических значений, характеризующих качество и (или) объем оказания государственной услуги, от плановых значений,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На основании акта проверки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меры по обеспечению достижения плановых значений, характеризующих качество и (или) объем оказания государственной услуги в социальной сфере,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решение о возврате средств субсидии в республиканский бюджет Республики Северная Осетия-Алания в соответствии с бюджетным законодательством Российской Федерации в случаях,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принимает решение о возмещении вреда, причиненного жизни и (или) здоровью потребителя услуг,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государственной 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государственной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государственной услуги в социальной сфере, установленных соглашением.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Правилам формирования</w:t>
      </w:r>
    </w:p>
    <w:p>
      <w:pPr>
        <w:pStyle w:val="0"/>
        <w:jc w:val="right"/>
      </w:pPr>
      <w:r>
        <w:rPr>
          <w:sz w:val="20"/>
        </w:rPr>
        <w:t xml:space="preserve">государственного социального заказа</w:t>
      </w:r>
    </w:p>
    <w:p>
      <w:pPr>
        <w:pStyle w:val="0"/>
        <w:jc w:val="right"/>
      </w:pPr>
      <w:r>
        <w:rPr>
          <w:sz w:val="20"/>
        </w:rPr>
        <w:t xml:space="preserve">на оказание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в социальной сфере по направлению</w:t>
      </w:r>
    </w:p>
    <w:p>
      <w:pPr>
        <w:pStyle w:val="0"/>
        <w:jc w:val="right"/>
      </w:pPr>
      <w:r>
        <w:rPr>
          <w:sz w:val="20"/>
        </w:rPr>
        <w:t xml:space="preserve">деятельности "Реализация</w:t>
      </w:r>
    </w:p>
    <w:p>
      <w:pPr>
        <w:pStyle w:val="0"/>
        <w:jc w:val="right"/>
      </w:pPr>
      <w:r>
        <w:rPr>
          <w:sz w:val="20"/>
        </w:rPr>
        <w:t xml:space="preserve">дополнительных общеобразовательных</w:t>
      </w:r>
    </w:p>
    <w:p>
      <w:pPr>
        <w:pStyle w:val="0"/>
        <w:jc w:val="right"/>
      </w:pPr>
      <w:r>
        <w:rPr>
          <w:sz w:val="20"/>
        </w:rPr>
        <w:t xml:space="preserve">программ (за исключением</w:t>
      </w:r>
    </w:p>
    <w:p>
      <w:pPr>
        <w:pStyle w:val="0"/>
        <w:jc w:val="right"/>
      </w:pPr>
      <w:r>
        <w:rPr>
          <w:sz w:val="20"/>
        </w:rPr>
        <w:t xml:space="preserve">дополнительных предпрофессиональных</w:t>
      </w:r>
    </w:p>
    <w:p>
      <w:pPr>
        <w:pStyle w:val="0"/>
        <w:jc w:val="right"/>
      </w:pPr>
      <w:r>
        <w:rPr>
          <w:sz w:val="20"/>
        </w:rPr>
        <w:t xml:space="preserve">программ в области искусств)",</w:t>
      </w:r>
    </w:p>
    <w:p>
      <w:pPr>
        <w:pStyle w:val="0"/>
        <w:jc w:val="right"/>
      </w:pPr>
      <w:r>
        <w:rPr>
          <w:sz w:val="20"/>
        </w:rPr>
        <w:t xml:space="preserve">отнесенной к полномочиям органов</w:t>
      </w:r>
    </w:p>
    <w:p>
      <w:pPr>
        <w:pStyle w:val="0"/>
        <w:jc w:val="right"/>
      </w:pPr>
      <w:r>
        <w:rPr>
          <w:sz w:val="20"/>
        </w:rPr>
        <w:t xml:space="preserve">государственной власти Республики</w:t>
      </w:r>
    </w:p>
    <w:p>
      <w:pPr>
        <w:pStyle w:val="0"/>
        <w:jc w:val="right"/>
      </w:pPr>
      <w:r>
        <w:rPr>
          <w:sz w:val="20"/>
        </w:rPr>
        <w:t xml:space="preserve">Северная Осетия-Алания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45" w:name="P145"/>
    <w:bookmarkEnd w:id="145"/>
    <w:p>
      <w:pPr>
        <w:pStyle w:val="0"/>
        <w:jc w:val="center"/>
      </w:pPr>
      <w:r>
        <w:rPr>
          <w:sz w:val="20"/>
        </w:rPr>
        <w:t xml:space="preserve">ГОСУДАРСТВЕННЫЙ СОЦИАЛЬНЫЙ ЗАКАЗ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 В СОЦИАЛЬНОЙ СФЕРЕ</w:t>
      </w:r>
    </w:p>
    <w:p>
      <w:pPr>
        <w:pStyle w:val="0"/>
        <w:jc w:val="center"/>
      </w:pPr>
      <w:r>
        <w:rPr>
          <w:sz w:val="20"/>
        </w:rPr>
        <w:t xml:space="preserve">НА 20__ ГОД И НА ПЛАНОВЫЙ ПЕРИОД 20__ - 20__ ГОДОВ </w:t>
      </w:r>
      <w:hyperlink w:history="0" w:anchor="P953" w:tooltip="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информационных систем в сфере бюджетных правоотношений, в том числе посредством информационного взаимодействия с иными информационными системами органов государственной власти, государственных органов (органов местного самоуправления), осуществляющих в соответствии с законодательством Российской Федерации функции и полномочия учредителей в отношении г...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center"/>
      </w:pPr>
      <w:r>
        <w:rPr>
          <w:sz w:val="20"/>
        </w:rPr>
        <w:t xml:space="preserve">на _______________ 20__ г. </w:t>
      </w:r>
      <w:hyperlink w:history="0" w:anchor="P954" w:tooltip="&lt;2&gt; Указывается дата формирования государственного социального заказа.">
        <w:r>
          <w:rPr>
            <w:sz w:val="20"/>
            <w:color w:val="0000ff"/>
          </w:rPr>
          <w:t xml:space="preserve">&lt;2&gt;</w:t>
        </w:r>
      </w:hyperlink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4309"/>
        <w:gridCol w:w="1417"/>
        <w:gridCol w:w="1133"/>
      </w:tblGrid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ОКПО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орган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/>
            </w:tcBorders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Глава БК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30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уполномоченного органа)</w:t>
            </w:r>
          </w:p>
        </w:tc>
        <w:tc>
          <w:tcPr>
            <w:tcBorders>
              <w:top w:val="nil"/>
              <w:left w:val="nil"/>
              <w:bottom w:val="nil"/>
              <w:right w:val="single" w:sz="4"/>
            </w:tcBorders>
            <w:vMerge w:val="continue"/>
          </w:tcPr>
          <w:p/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бюджета </w:t>
            </w:r>
            <w:hyperlink w:history="0" w:anchor="P955" w:tooltip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социального заказа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430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</w:t>
            </w:r>
            <w:hyperlink w:history="0" r:id="rId19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61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Статус </w:t>
            </w:r>
            <w:hyperlink w:history="0" w:anchor="P956" w:tooltip="&lt;4&gt; Указывается &quot;1&quot; в случае, если формируется впервые, &quot;2&quot; - в случае внесения изменений в утвержденный государственный социальный заказ и формирования нового государственного социального заказ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430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Направление деятельности </w:t>
            </w:r>
            <w:hyperlink w:history="0" w:anchor="P957" w:tooltip="&lt;5&gt; Указывается направление деятельности, определенное в соответствии с частями 2 и 2.1 статьи 28 Федерального закона от 13 июля 2020 г. N 189-ФЗ &quot;О государственном социальном заказе на оказание государственных услуг в социальной сфере&quot; (далее - Федеральный закон)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430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180" w:name="P180"/>
    <w:bookmarkEnd w:id="180"/>
    <w:p>
      <w:pPr>
        <w:pStyle w:val="0"/>
        <w:outlineLvl w:val="2"/>
        <w:jc w:val="center"/>
      </w:pPr>
      <w:r>
        <w:rPr>
          <w:sz w:val="20"/>
        </w:rPr>
        <w:t xml:space="preserve">I.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 в социальной сфере</w:t>
      </w:r>
    </w:p>
    <w:p>
      <w:pPr>
        <w:pStyle w:val="0"/>
        <w:jc w:val="center"/>
      </w:pPr>
      <w:r>
        <w:rPr>
          <w:sz w:val="20"/>
        </w:rPr>
        <w:t xml:space="preserve">(далее - государственный социальный заказ) в очередном</w:t>
      </w:r>
    </w:p>
    <w:p>
      <w:pPr>
        <w:pStyle w:val="0"/>
        <w:jc w:val="center"/>
      </w:pPr>
      <w:r>
        <w:rPr>
          <w:sz w:val="20"/>
        </w:rPr>
        <w:t xml:space="preserve">финансовом году и плановом периоде, а также за пределами</w:t>
      </w:r>
    </w:p>
    <w:p>
      <w:pPr>
        <w:pStyle w:val="0"/>
        <w:jc w:val="center"/>
      </w:pPr>
      <w:r>
        <w:rPr>
          <w:sz w:val="20"/>
        </w:rPr>
        <w:t xml:space="preserve">планового периода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05"/>
        <w:gridCol w:w="1134"/>
        <w:gridCol w:w="992"/>
        <w:gridCol w:w="993"/>
        <w:gridCol w:w="992"/>
        <w:gridCol w:w="850"/>
        <w:gridCol w:w="709"/>
        <w:gridCol w:w="1985"/>
        <w:gridCol w:w="1842"/>
        <w:gridCol w:w="1418"/>
        <w:gridCol w:w="1701"/>
      </w:tblGrid>
      <w:tr>
        <w:tc>
          <w:tcPr>
            <w:gridSpan w:val="11"/>
            <w:tcW w:w="14521" w:type="dxa"/>
          </w:tcPr>
          <w:bookmarkStart w:id="186" w:name="P186"/>
          <w:bookmarkEnd w:id="186"/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 Общие сведения о государственном социальном заказе (государственных услуг, составляющих укрупненную государственную услугу) на 20__ год (на очередной финансовый год)</w:t>
            </w:r>
          </w:p>
        </w:tc>
      </w:tr>
      <w:tr>
        <w:tc>
          <w:tcPr>
            <w:tcW w:w="19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958" w:tooltip="&lt;6&gt; Формируется в соответствии с информацией, включенной в подраздел 1 раздела II настоящей примерной формы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</w:t>
            </w:r>
            <w:hyperlink w:history="0" w:anchor="P958" w:tooltip="&lt;6&gt; Формируется в соответствии с информацией, включенной в подраздел 1 раздела II настоящей примерной формы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99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958" w:tooltip="&lt;6&gt; Формируется в соответствии с информацией, включенной в подраздел 1 раздела II настоящей примерной формы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3"/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</w:t>
            </w:r>
          </w:p>
        </w:tc>
        <w:tc>
          <w:tcPr>
            <w:gridSpan w:val="5"/>
            <w:tcW w:w="76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(укрупненной государственной услуги) по способам определения исполнителей государственной услуги,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958" w:tooltip="&lt;6&gt; Формируется в соответствии с информацией, включенной в подраздел 1 раздела II настоящей примерной формы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2"/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7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959" w:tooltip="&lt;7&gt; Рассчитывается как сумма граф 8, 9, 10, 11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4"/>
            <w:tcW w:w="69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958" w:tooltip="&lt;6&gt; Формируется в соответствии с информацией, включенной в подраздел 1 раздела II настоящей примерной формы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958" w:tooltip="&lt;6&gt; Формируется в соответствии с информацией, включенной в подраздел 1 раздела II настоящей примерной формы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казенными учреждениями на основании государственного задания </w:t>
            </w:r>
            <w:hyperlink w:history="0" w:anchor="P960" w:tooltip="&lt;8&gt; Формируется в соответствии с показателями, характеризующими объем оказания государственной услуги, включенными в подраздел 1 раздела II настоящей примерной формы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бюджетными и автономными учреждениями на основании государственного задания </w:t>
            </w:r>
            <w:hyperlink w:history="0" w:anchor="P960" w:tooltip="&lt;8&gt; Формируется в соответствии с показателями, характеризующими объем оказания государственной услуги, включенными в подраздел 1 раздела II настоящей примерной формы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960" w:tooltip="&lt;8&gt; Формируется в соответствии с показателями, характеризующими объем оказания государственной услуги, включенными в подраздел 1 раздела II настоящей примерной формы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960" w:tooltip="&lt;8&gt; Формируется в соответствии с показателями, характеризующими объем оказания государственной услуги, включенными в подраздел 1 раздела II настоящей примерной формы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</w:tr>
      <w:tr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85" w:type="dxa"/>
          </w:tcPr>
          <w:bookmarkStart w:id="209" w:name="P209"/>
          <w:bookmarkEnd w:id="209"/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42" w:type="dxa"/>
          </w:tcPr>
          <w:bookmarkStart w:id="210" w:name="P210"/>
          <w:bookmarkEnd w:id="210"/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18" w:type="dxa"/>
          </w:tcPr>
          <w:bookmarkStart w:id="211" w:name="P211"/>
          <w:bookmarkEnd w:id="211"/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01" w:type="dxa"/>
          </w:tcPr>
          <w:bookmarkStart w:id="212" w:name="P212"/>
          <w:bookmarkEnd w:id="212"/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9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05"/>
        <w:gridCol w:w="1134"/>
        <w:gridCol w:w="992"/>
        <w:gridCol w:w="993"/>
        <w:gridCol w:w="992"/>
        <w:gridCol w:w="850"/>
        <w:gridCol w:w="709"/>
        <w:gridCol w:w="1985"/>
        <w:gridCol w:w="2126"/>
        <w:gridCol w:w="992"/>
        <w:gridCol w:w="1843"/>
      </w:tblGrid>
      <w:tr>
        <w:tc>
          <w:tcPr>
            <w:gridSpan w:val="11"/>
            <w:tcW w:w="14521" w:type="dxa"/>
          </w:tcPr>
          <w:bookmarkStart w:id="233" w:name="P233"/>
          <w:bookmarkEnd w:id="233"/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 Общие сведения о государственном социальном заказе (государственных услуг, составляющих укрупненную государственную услугу) на 20__ год (на 1-й год планового периода)</w:t>
            </w:r>
          </w:p>
        </w:tc>
      </w:tr>
      <w:tr>
        <w:tc>
          <w:tcPr>
            <w:tcW w:w="19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961" w:tooltip="&lt;9&gt; Формируется в соответствии с информацией, включенной в подраздел 2 раздела II настоящей примерной формы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</w:t>
            </w:r>
            <w:hyperlink w:history="0" w:anchor="P961" w:tooltip="&lt;9&gt; Формируется в соответствии с информацией, включенной в подраздел 2 раздела II настоящей примерной формы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99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961" w:tooltip="&lt;9&gt; Формируется в соответствии с информацией, включенной в подраздел 2 раздела II настоящей примерной формы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gridSpan w:val="3"/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</w:t>
            </w:r>
          </w:p>
        </w:tc>
        <w:tc>
          <w:tcPr>
            <w:gridSpan w:val="5"/>
            <w:tcW w:w="76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(укрупненной государственной услуги) по способам определения исполнителей государственной услуги,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961" w:tooltip="&lt;9&gt; Формируется в соответствии с информацией, включенной в подраздел 2 раздела II настоящей примерной формы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gridSpan w:val="2"/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7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959" w:tooltip="&lt;7&gt; Рассчитывается как сумма граф 8, 9, 10, 11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4"/>
            <w:tcW w:w="69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961" w:tooltip="&lt;9&gt; Формируется в соответствии с информацией, включенной в подраздел 2 раздела II настоящей примерной формы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961" w:tooltip="&lt;9&gt; Формируется в соответствии с информацией, включенной в подраздел 2 раздела II настоящей примерной формы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vMerge w:val="continue"/>
          </w:tcPr>
          <w:p/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казенными учреждениями на основании государственного задания </w:t>
            </w:r>
            <w:hyperlink w:history="0" w:anchor="P962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бюджетными и автономными учреждениями на основании государственного задания </w:t>
            </w:r>
            <w:hyperlink w:history="0" w:anchor="P962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962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962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</w:tr>
      <w:tr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9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05"/>
        <w:gridCol w:w="1134"/>
        <w:gridCol w:w="992"/>
        <w:gridCol w:w="993"/>
        <w:gridCol w:w="992"/>
        <w:gridCol w:w="850"/>
        <w:gridCol w:w="709"/>
        <w:gridCol w:w="1985"/>
        <w:gridCol w:w="2126"/>
        <w:gridCol w:w="992"/>
        <w:gridCol w:w="1843"/>
      </w:tblGrid>
      <w:tr>
        <w:tc>
          <w:tcPr>
            <w:gridSpan w:val="11"/>
            <w:tcW w:w="14521" w:type="dxa"/>
          </w:tcPr>
          <w:bookmarkStart w:id="280" w:name="P280"/>
          <w:bookmarkEnd w:id="280"/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 Общие сведения о социальном заказе (государственных услуг, составляющих укрупненную государственную услугу) на 20__ год (на 2-й год планового периода)</w:t>
            </w:r>
          </w:p>
        </w:tc>
      </w:tr>
      <w:tr>
        <w:tc>
          <w:tcPr>
            <w:tcW w:w="19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963" w:tooltip="&lt;11&gt; Формируется в соответствии с информацией, включенной в подраздел 3 раздела II настоящей примерной формы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</w:t>
            </w:r>
            <w:hyperlink w:history="0" w:anchor="P963" w:tooltip="&lt;11&gt; Формируется в соответствии с информацией, включенной в подраздел 3 раздела II настоящей примерной формы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99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963" w:tooltip="&lt;11&gt; Формируется в соответствии с информацией, включенной в подраздел 3 раздела II настоящей примерной формы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gridSpan w:val="3"/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</w:t>
            </w:r>
          </w:p>
        </w:tc>
        <w:tc>
          <w:tcPr>
            <w:gridSpan w:val="5"/>
            <w:tcW w:w="76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(укрупненной государственной услуги) по способам определения исполнителей государственной услуги,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963" w:tooltip="&lt;11&gt; Формируется в соответствии с информацией, включенной в подраздел 3 раздела II настоящей примерной формы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gridSpan w:val="2"/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7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958" w:tooltip="&lt;6&gt; Формируется в соответствии с информацией, включенной в подраздел 1 раздела II настоящей примерной формы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4"/>
            <w:tcW w:w="69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963" w:tooltip="&lt;11&gt; Формируется в соответствии с информацией, включенной в подраздел 3 раздела II настоящей примерной формы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963" w:tooltip="&lt;11&gt; Формируется в соответствии с информацией, включенной в подраздел 3 раздела II настоящей примерной формы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vMerge w:val="continue"/>
          </w:tcPr>
          <w:p/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казенными учреждениями на основании государственного задания </w:t>
            </w:r>
            <w:hyperlink w:history="0" w:anchor="P964" w:tooltip="&lt;12&gt; Формируется в соответствии с показателями, характеризующими объем оказания государственной услуги, включенными в подраздел 3 раздела II настоящей примерной формы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бюджетными и автономными учреждениями на основании государственного задания </w:t>
            </w:r>
            <w:hyperlink w:history="0" w:anchor="P964" w:tooltip="&lt;12&gt; Формируется в соответствии с показателями, характеризующими объем оказания государственной услуги, включенными в подраздел 3 раздела II настоящей примерной формы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964" w:tooltip="&lt;12&gt; Формируется в соответствии с показателями, характеризующими объем оказания государственной услуги, включенными в подраздел 3 раздела II настоящей примерной формы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964" w:tooltip="&lt;12&gt; Формируется в соответствии с показателями, характеризующими объем оказания государственной услуги, включенными в подраздел 3 раздела II настоящей примерной формы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</w:tr>
      <w:tr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9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05"/>
        <w:gridCol w:w="1134"/>
        <w:gridCol w:w="992"/>
        <w:gridCol w:w="993"/>
        <w:gridCol w:w="992"/>
        <w:gridCol w:w="850"/>
        <w:gridCol w:w="709"/>
        <w:gridCol w:w="1985"/>
        <w:gridCol w:w="2126"/>
        <w:gridCol w:w="992"/>
        <w:gridCol w:w="1843"/>
      </w:tblGrid>
      <w:tr>
        <w:tc>
          <w:tcPr>
            <w:gridSpan w:val="11"/>
            <w:tcW w:w="14521" w:type="dxa"/>
          </w:tcPr>
          <w:bookmarkStart w:id="327" w:name="P327"/>
          <w:bookmarkEnd w:id="327"/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4. Общие сведения о государственном социальном заказе (государственных услуг, составляющих укрупненную государственную услугу) на 20__ - 20__ годы (на срок оказания государственных услуг за пределами планового периода)</w:t>
            </w:r>
          </w:p>
        </w:tc>
      </w:tr>
      <w:tr>
        <w:tc>
          <w:tcPr>
            <w:tcW w:w="19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965" w:tooltip="&lt;13&gt; Формируется в соответствии с информацией, включенной в подраздел 4 раздела II настоящей примерной формы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</w:t>
            </w:r>
            <w:hyperlink w:history="0" w:anchor="P965" w:tooltip="&lt;13&gt; Формируется в соответствии с информацией, включенной в подраздел 4 раздела II настоящей примерной формы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99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965" w:tooltip="&lt;13&gt; Формируется в соответствии с информацией, включенной в подраздел 4 раздела II настоящей примерной формы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gridSpan w:val="3"/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</w:t>
            </w:r>
          </w:p>
        </w:tc>
        <w:tc>
          <w:tcPr>
            <w:gridSpan w:val="5"/>
            <w:tcW w:w="76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(укрупненной государственной услуги) по способам определения исполнителей государственной услуги,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965" w:tooltip="&lt;13&gt; Формируется в соответствии с информацией, включенной в подраздел 4 раздела II настоящей примерной формы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gridSpan w:val="2"/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7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958" w:tooltip="&lt;6&gt; Формируется в соответствии с информацией, включенной в подраздел 1 раздела II настоящей примерной формы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4"/>
            <w:tcW w:w="69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965" w:tooltip="&lt;13&gt; Формируется в соответствии с информацией, включенной в подраздел 4 раздела II настоящей примерной формы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5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965" w:tooltip="&lt;13&gt; Формируется в соответствии с информацией, включенной в подраздел 4 раздела II настоящей примерной формы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vMerge w:val="continue"/>
          </w:tcPr>
          <w:p/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казенными учреждениями на основании государственного задания </w:t>
            </w:r>
            <w:hyperlink w:history="0" w:anchor="P966" w:tooltip="&lt;14&gt; Формируется в соответствии с показателями, характеризующими объем оказания государственной услуги, включенными в подраздел 4 раздела II настоящей примерной формы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бюджетными и автономными учреждениями на основании государственного задания </w:t>
            </w:r>
            <w:hyperlink w:history="0" w:anchor="P966" w:tooltip="&lt;14&gt; Формируется в соответствии с показателями, характеризующими объем оказания государственной услуги, включенными в подраздел 4 раздела II настоящей примерной формы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966" w:tooltip="&lt;14&gt; Формируется в соответствии с показателями, характеризующими объем оказания государственной услуги, включенными в подраздел 4 раздела II настоящей примерной формы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966" w:tooltip="&lt;14&gt; Формируется в соответствии с показателями, характеризующими объем оказания государственной услуги, включенными в подраздел 4 раздела II настоящей примерной формы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</w:tr>
      <w:tr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9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374" w:name="P374"/>
    <w:bookmarkEnd w:id="374"/>
    <w:p>
      <w:pPr>
        <w:pStyle w:val="0"/>
        <w:outlineLvl w:val="2"/>
        <w:jc w:val="center"/>
      </w:pPr>
      <w:r>
        <w:rPr>
          <w:sz w:val="20"/>
        </w:rPr>
        <w:t xml:space="preserve">II. Сведения об объеме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(укрупненной государственной услуги)</w:t>
      </w:r>
    </w:p>
    <w:p>
      <w:pPr>
        <w:pStyle w:val="0"/>
        <w:jc w:val="center"/>
      </w:pPr>
      <w:r>
        <w:rPr>
          <w:sz w:val="20"/>
        </w:rPr>
        <w:t xml:space="preserve">в очередном финансовом году и плановом периоде,</w:t>
      </w:r>
    </w:p>
    <w:p>
      <w:pPr>
        <w:pStyle w:val="0"/>
        <w:jc w:val="center"/>
      </w:pPr>
      <w:r>
        <w:rPr>
          <w:sz w:val="20"/>
        </w:rPr>
        <w:t xml:space="preserve">а также за пределами планового периода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Наименование государственной услуги </w:t>
      </w:r>
      <w:hyperlink w:history="0" w:anchor="P967" w:tooltip="&lt;15&gt; Указывается наименование укрупненной государственной услуги, под которой для целей настоящей примерной формы понимается несколько государственных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показателями, характеризующими содержание государственной услуги и (или) условия (формы) оказания государственной услуги, в случае если порядком ф...">
        <w:r>
          <w:rPr>
            <w:sz w:val="20"/>
            <w:color w:val="0000ff"/>
          </w:rPr>
          <w:t xml:space="preserve">&lt;15&gt;</w:t>
        </w:r>
      </w:hyperlink>
      <w:r>
        <w:rPr>
          <w:sz w:val="20"/>
        </w:rPr>
        <w:t xml:space="preserve"> _______________________________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964"/>
        <w:gridCol w:w="1077"/>
        <w:gridCol w:w="1361"/>
        <w:gridCol w:w="1531"/>
        <w:gridCol w:w="905"/>
        <w:gridCol w:w="1191"/>
        <w:gridCol w:w="1247"/>
        <w:gridCol w:w="1134"/>
        <w:gridCol w:w="1020"/>
        <w:gridCol w:w="964"/>
        <w:gridCol w:w="850"/>
        <w:gridCol w:w="1474"/>
        <w:gridCol w:w="1701"/>
        <w:gridCol w:w="723"/>
        <w:gridCol w:w="1077"/>
        <w:gridCol w:w="1587"/>
      </w:tblGrid>
      <w:tr>
        <w:tc>
          <w:tcPr>
            <w:gridSpan w:val="17"/>
            <w:tcW w:w="20053" w:type="dxa"/>
          </w:tcPr>
          <w:bookmarkStart w:id="381" w:name="P381"/>
          <w:bookmarkEnd w:id="381"/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20___ год (на очередной финансовый год)</w:t>
            </w:r>
          </w:p>
        </w:tc>
      </w:tr>
      <w:tr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968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968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государственной услуги (государственных услуг в социальной сфере, составляющих укрупненную государственную услугу) </w:t>
            </w:r>
            <w:hyperlink w:history="0" w:anchor="P968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968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968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9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или орган власти, уполномоченный на формирование государственного социального заказа </w:t>
            </w:r>
            <w:hyperlink w:history="0" w:anchor="P969" w:tooltip="&lt;17&gt; Указывается полное наименование уполномоченного органа (полное наименование органа, уполномоченного на формирование государственного социального заказа, - указывается в случае, если порядком формирования государственного социального заказа, установленным в соответствии с частями 2 - 4 статьи 6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государственных социальных заказов или полномочие по зак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970" w:tooltip="&lt;18&gt; Указывается срок оказания государственной услуги в социальной сфере (государственных услуг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971" w:tooltip="&lt;19&gt; Указывается год, в котором уполномоченный орган осуществляет отбор исполнителей государственных услуг в социальной сфере (государственных услуг, составляющих укрупненную государственную услугу) (далее - исполнитель услуг), либо заключает с исполнителями услуг соглашения, указанные в части 6 статьи 9 Федерального закона, либо утверждает государственное задание на оказание государственных услуг (выполнение работ) учреждению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972" w:tooltip="&lt;20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49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975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3 - 16 подразделов 1 - 4 раздела II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государственной услуги в социальной сфере (го..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968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gridSpan w:val="2"/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974" w:tooltip="&lt;22&gt; В графы 13 - 16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974" w:tooltip="&lt;22&gt; В графы 13 - 16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7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974" w:tooltip="&lt;22&gt; В графы 13 - 16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974" w:tooltip="&lt;22&gt; В графы 13 - 16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968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6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973" w:tooltip="&lt;21&gt; Заполняется в соответствии с кодом, указанным в перечнях государственных услуг (при наличии)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827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964"/>
        <w:gridCol w:w="1077"/>
        <w:gridCol w:w="1361"/>
        <w:gridCol w:w="1531"/>
        <w:gridCol w:w="905"/>
        <w:gridCol w:w="1191"/>
        <w:gridCol w:w="1247"/>
        <w:gridCol w:w="1134"/>
        <w:gridCol w:w="1020"/>
        <w:gridCol w:w="964"/>
        <w:gridCol w:w="850"/>
        <w:gridCol w:w="1474"/>
        <w:gridCol w:w="1701"/>
        <w:gridCol w:w="723"/>
        <w:gridCol w:w="1077"/>
        <w:gridCol w:w="1587"/>
      </w:tblGrid>
      <w:tr>
        <w:tc>
          <w:tcPr>
            <w:gridSpan w:val="17"/>
            <w:tcW w:w="20053" w:type="dxa"/>
          </w:tcPr>
          <w:bookmarkStart w:id="508" w:name="P508"/>
          <w:bookmarkEnd w:id="508"/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20____ год (на первый год планового периода)</w:t>
            </w:r>
          </w:p>
        </w:tc>
      </w:tr>
      <w:tr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968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968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государственной услуги (государственных услуг в социальной сфере, составляющих укрупненную государственную услугу) </w:t>
            </w:r>
            <w:hyperlink w:history="0" w:anchor="P968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968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968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9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или орган власти, уполномоченный на формирование государственного социального заказа </w:t>
            </w:r>
            <w:hyperlink w:history="0" w:anchor="P969" w:tooltip="&lt;17&gt; Указывается полное наименование уполномоченного органа (полное наименование органа, уполномоченного на формирование государственного социального заказа, - указывается в случае, если порядком формирования государственного социального заказа, установленным в соответствии с частями 2 - 4 статьи 6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государственных социальных заказов или полномочие по зак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970" w:tooltip="&lt;18&gt; Указывается срок оказания государственной услуги в социальной сфере (государственных услуг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971" w:tooltip="&lt;19&gt; Указывается год, в котором уполномоченный орган осуществляет отбор исполнителей государственных услуг в социальной сфере (государственных услуг, составляющих укрупненную государственную услугу) (далее - исполнитель услуг), либо заключает с исполнителями услуг соглашения, указанные в части 6 статьи 9 Федерального закона, либо утверждает государственное задание на оказание государственных услуг (выполнение работ) учреждению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972" w:tooltip="&lt;20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49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975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3 - 16 подразделов 1 - 4 раздела II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государственной услуги в социальной сфере (го..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968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gridSpan w:val="2"/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974" w:tooltip="&lt;22&gt; В графы 13 - 16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974" w:tooltip="&lt;22&gt; В графы 13 - 16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7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974" w:tooltip="&lt;22&gt; В графы 13 - 16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974" w:tooltip="&lt;22&gt; В графы 13 - 16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968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7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973" w:tooltip="&lt;21&gt; Заполняется в соответствии с кодом, указанным в перечнях государственных услуг (при наличии)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827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964"/>
        <w:gridCol w:w="1077"/>
        <w:gridCol w:w="1361"/>
        <w:gridCol w:w="1531"/>
        <w:gridCol w:w="905"/>
        <w:gridCol w:w="1191"/>
        <w:gridCol w:w="1247"/>
        <w:gridCol w:w="1134"/>
        <w:gridCol w:w="1020"/>
        <w:gridCol w:w="964"/>
        <w:gridCol w:w="850"/>
        <w:gridCol w:w="1474"/>
        <w:gridCol w:w="1701"/>
        <w:gridCol w:w="723"/>
        <w:gridCol w:w="1077"/>
        <w:gridCol w:w="1587"/>
      </w:tblGrid>
      <w:tr>
        <w:tc>
          <w:tcPr>
            <w:gridSpan w:val="17"/>
            <w:tcW w:w="20053" w:type="dxa"/>
          </w:tcPr>
          <w:bookmarkStart w:id="635" w:name="P635"/>
          <w:bookmarkEnd w:id="635"/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год (на второй год планового периода)</w:t>
            </w:r>
          </w:p>
        </w:tc>
      </w:tr>
      <w:tr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968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968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государственной услуги (государственных услуг в социальной сфере, составляющих укрупненную государственную услугу) </w:t>
            </w:r>
            <w:hyperlink w:history="0" w:anchor="P968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968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968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9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или орган власти, уполномоченный на формирование государственного социального заказа </w:t>
            </w:r>
            <w:hyperlink w:history="0" w:anchor="P969" w:tooltip="&lt;17&gt; Указывается полное наименование уполномоченного органа (полное наименование органа, уполномоченного на формирование государственного социального заказа, - указывается в случае, если порядком формирования государственного социального заказа, установленным в соответствии с частями 2 - 4 статьи 6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государственных социальных заказов или полномочие по зак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970" w:tooltip="&lt;18&gt; Указывается срок оказания государственной услуги в социальной сфере (государственных услуг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971" w:tooltip="&lt;19&gt; Указывается год, в котором уполномоченный орган осуществляет отбор исполнителей государственных услуг в социальной сфере (государственных услуг, составляющих укрупненную государственную услугу) (далее - исполнитель услуг), либо заключает с исполнителями услуг соглашения, указанные в части 6 статьи 9 Федерального закона, либо утверждает государственное задание на оказание государственных услуг (выполнение работ) учреждению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972" w:tooltip="&lt;20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49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975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3 - 16 подразделов 1 - 4 раздела II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государственной услуги в социальной сфере (го..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968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gridSpan w:val="2"/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974" w:tooltip="&lt;22&gt; В графы 13 - 16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974" w:tooltip="&lt;22&gt; В графы 13 - 16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7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974" w:tooltip="&lt;22&gt; В графы 13 - 16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974" w:tooltip="&lt;22&gt; В графы 13 - 16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968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973" w:tooltip="&lt;21&gt; Заполняется в соответствии с кодом, указанным в перечнях государственных услуг (при наличии)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124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827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964"/>
        <w:gridCol w:w="1077"/>
        <w:gridCol w:w="1361"/>
        <w:gridCol w:w="1531"/>
        <w:gridCol w:w="905"/>
        <w:gridCol w:w="1191"/>
        <w:gridCol w:w="1247"/>
        <w:gridCol w:w="1134"/>
        <w:gridCol w:w="1020"/>
        <w:gridCol w:w="964"/>
        <w:gridCol w:w="850"/>
        <w:gridCol w:w="1474"/>
        <w:gridCol w:w="1701"/>
        <w:gridCol w:w="723"/>
        <w:gridCol w:w="1077"/>
        <w:gridCol w:w="1587"/>
      </w:tblGrid>
      <w:tr>
        <w:tc>
          <w:tcPr>
            <w:gridSpan w:val="17"/>
            <w:tcW w:w="20053" w:type="dxa"/>
          </w:tcPr>
          <w:bookmarkStart w:id="730" w:name="P730"/>
          <w:bookmarkEnd w:id="730"/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- 20__ годы (на срок оказания государственной услуги за пределами планового периода)</w:t>
            </w:r>
          </w:p>
        </w:tc>
      </w:tr>
      <w:tr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968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968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государственной услуги (государственных услуг в социальной сфере, составляющих укрупненную государственную услугу) </w:t>
            </w:r>
            <w:hyperlink w:history="0" w:anchor="P968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968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968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9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или орган власти, уполномоченный на формирование государственного социального заказа </w:t>
            </w:r>
            <w:hyperlink w:history="0" w:anchor="P969" w:tooltip="&lt;17&gt; Указывается полное наименование уполномоченного органа (полное наименование органа, уполномоченного на формирование государственного социального заказа, - указывается в случае, если порядком формирования государственного социального заказа, установленным в соответствии с частями 2 - 4 статьи 6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государственных социальных заказов или полномочие по зак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970" w:tooltip="&lt;18&gt; Указывается срок оказания государственной услуги в социальной сфере (государственных услуг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971" w:tooltip="&lt;19&gt; Указывается год, в котором уполномоченный орган осуществляет отбор исполнителей государственных услуг в социальной сфере (государственных услуг, составляющих укрупненную государственную услугу) (далее - исполнитель услуг), либо заключает с исполнителями услуг соглашения, указанные в части 6 статьи 9 Федерального закона, либо утверждает государственное задание на оказание государственных услуг (выполнение работ) учреждению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972" w:tooltip="&lt;20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49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975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3 - 16 подразделов 1 - 4 раздела II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государственной услуги в социальной сфере (го..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968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gridSpan w:val="2"/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974" w:tooltip="&lt;22&gt; В графы 13 - 16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974" w:tooltip="&lt;22&gt; В графы 13 - 16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7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974" w:tooltip="&lt;22&gt; В графы 13 - 16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974" w:tooltip="&lt;22&gt; В графы 13 - 16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968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9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973" w:tooltip="&lt;21&gt; Заполняется в соответствии с кодом, указанным в перечнях государственных услуг (при наличии)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827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0"/>
          <w:headerReference w:type="first" r:id="rId20"/>
          <w:footerReference w:type="default" r:id="rId21"/>
          <w:footerReference w:type="first" r:id="rId2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bookmarkStart w:id="857" w:name="P857"/>
    <w:bookmarkEnd w:id="857"/>
    <w:p>
      <w:pPr>
        <w:pStyle w:val="0"/>
        <w:outlineLvl w:val="2"/>
        <w:jc w:val="center"/>
      </w:pPr>
      <w:r>
        <w:rPr>
          <w:sz w:val="20"/>
        </w:rPr>
        <w:t xml:space="preserve">III. Сведения о показателях, характеризующих качество</w:t>
      </w:r>
    </w:p>
    <w:p>
      <w:pPr>
        <w:pStyle w:val="0"/>
        <w:jc w:val="center"/>
      </w:pPr>
      <w:r>
        <w:rPr>
          <w:sz w:val="20"/>
        </w:rPr>
        <w:t xml:space="preserve">оказания государственной услуги в социальной сфере</w:t>
      </w:r>
    </w:p>
    <w:p>
      <w:pPr>
        <w:pStyle w:val="0"/>
        <w:jc w:val="center"/>
      </w:pPr>
      <w:r>
        <w:rPr>
          <w:sz w:val="20"/>
        </w:rPr>
        <w:t xml:space="preserve">(государственных услуг в социальной сфере, составляющих</w:t>
      </w:r>
    </w:p>
    <w:p>
      <w:pPr>
        <w:pStyle w:val="0"/>
        <w:jc w:val="center"/>
      </w:pPr>
      <w:r>
        <w:rPr>
          <w:sz w:val="20"/>
        </w:rPr>
        <w:t xml:space="preserve">укрупненную государственную услугу), в очередном</w:t>
      </w:r>
    </w:p>
    <w:p>
      <w:pPr>
        <w:pStyle w:val="0"/>
        <w:jc w:val="center"/>
      </w:pPr>
      <w:r>
        <w:rPr>
          <w:sz w:val="20"/>
        </w:rPr>
        <w:t xml:space="preserve">финансовом году и плановом периоде, а также за пределами</w:t>
      </w:r>
    </w:p>
    <w:p>
      <w:pPr>
        <w:pStyle w:val="0"/>
        <w:jc w:val="center"/>
      </w:pPr>
      <w:r>
        <w:rPr>
          <w:sz w:val="20"/>
        </w:rPr>
        <w:t xml:space="preserve">планового периода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41"/>
        <w:gridCol w:w="911"/>
        <w:gridCol w:w="1327"/>
        <w:gridCol w:w="1349"/>
        <w:gridCol w:w="1347"/>
        <w:gridCol w:w="1351"/>
        <w:gridCol w:w="1342"/>
        <w:gridCol w:w="1042"/>
        <w:gridCol w:w="920"/>
        <w:gridCol w:w="792"/>
        <w:gridCol w:w="1427"/>
        <w:gridCol w:w="1451"/>
      </w:tblGrid>
      <w:tr>
        <w:tc>
          <w:tcPr>
            <w:tcW w:w="13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968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9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968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32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государственной услуги (государственных услуг в социальной сфере, составляющих укрупненную государственную услугу) </w:t>
            </w:r>
            <w:hyperlink w:history="0" w:anchor="P968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3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968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3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968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3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971" w:tooltip="&lt;19&gt; Указывается год, в котором уполномоченный орган осуществляет отбор исполнителей государственных услуг в социальной сфере (государственных услуг, составляющих укрупненную государственную услугу) (далее - исполнитель услуг), либо заключает с исполнителями услуг соглашения, указанные в части 6 статьи 9 Федерального закона, либо утверждает государственное задание на оказание государственных услуг (выполнение работ) учреждению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34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970" w:tooltip="&lt;18&gt; Указывается срок оказания государственной услуги в социальной сфере (государственных услуг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3"/>
            <w:tcW w:w="27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955" w:tooltip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социального заказа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42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976" w:tooltip="&lt;24&gt; Заполняется путем включения числовых значений показателей, характеризующих качество оказания государственных услуг в социальной сфере, определяемых уполномоченным органом, в соответствии с показателями, характеризующими качество оказания государственной услуги в социальной сфере (государственных услуг, составляющих укрупненную государственную услугу), установленными в перечнях государственных услуг.">
              <w:r>
                <w:rPr>
                  <w:sz w:val="20"/>
                  <w:color w:val="0000ff"/>
                </w:rPr>
                <w:t xml:space="preserve">&lt;24&gt;</w:t>
              </w:r>
            </w:hyperlink>
          </w:p>
        </w:tc>
        <w:tc>
          <w:tcPr>
            <w:tcW w:w="14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977" w:tooltip="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услуги в социальной сфере, включенных в графу 9 раздела III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государственной услуги в социальной сфере (государственных усл...">
              <w:r>
                <w:rPr>
                  <w:sz w:val="20"/>
                  <w:color w:val="0000ff"/>
                </w:rPr>
                <w:t xml:space="preserve">&lt;25&gt;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4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968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gridSpan w:val="2"/>
            <w:tcW w:w="17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968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973" w:tooltip="&lt;21&gt; Заполняется в соответствии с кодом, указанным в перечнях государственных услуг (при наличии)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20" w:type="dxa"/>
          </w:tcPr>
          <w:bookmarkStart w:id="886" w:name="P886"/>
          <w:bookmarkEnd w:id="886"/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13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0"/>
          <w:headerReference w:type="first" r:id="rId20"/>
          <w:footerReference w:type="default" r:id="rId21"/>
          <w:footerReference w:type="first" r:id="rId2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2438"/>
        <w:gridCol w:w="1757"/>
        <w:gridCol w:w="2494"/>
      </w:tblGrid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Руководитель (уполномоченное лицо)</w:t>
            </w: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"__" ___________ 20__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53" w:name="P953"/>
    <w:bookmarkEnd w:id="9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информационных систем в сфере бюджетных правоотношений, в том числе посредством информационного взаимодействия с иными информационными системами органов государственной власти, государственных органов (органов местного самоуправления), осуществляющих в соответствии с законодательством Российской Федерации функции и полномочия учредителей в отношении государственных бюджетных или автономных учреждений, оказывающих государственные услуги в социальной сфере, включенные в государственный социальный заказ, а также главных распорядителей бюджетных средств, в ведении которых находятся государственные казенные учреждения, оказывающие государственные услуги в социальной сфере, включенные в государственный социальный заказ.</w:t>
      </w:r>
    </w:p>
    <w:bookmarkStart w:id="954" w:name="P954"/>
    <w:bookmarkEnd w:id="9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дата формирования государственного социального заказа.</w:t>
      </w:r>
    </w:p>
    <w:bookmarkStart w:id="955" w:name="P955"/>
    <w:bookmarkEnd w:id="9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социального заказа.</w:t>
      </w:r>
    </w:p>
    <w:bookmarkStart w:id="956" w:name="P956"/>
    <w:bookmarkEnd w:id="9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Указывается "1" в случае, если формируется впервые, "2" - в случае внесения изменений в утвержденный государственный социальный заказ и формирования нового государственного социального заказа.</w:t>
      </w:r>
    </w:p>
    <w:bookmarkStart w:id="957" w:name="P957"/>
    <w:bookmarkEnd w:id="9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Указывается направление деятельности, определенное в соответствии с </w:t>
      </w:r>
      <w:hyperlink w:history="0" r:id="rId3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и </w:t>
      </w:r>
      <w:hyperlink w:history="0" r:id="rId3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2.1 статьи 28</w:t>
        </w:r>
      </w:hyperlink>
      <w:r>
        <w:rPr>
          <w:sz w:val="20"/>
        </w:rPr>
        <w:t xml:space="preserve"> Федерального закона от 13 июля 2020 г. N 189-ФЗ "О государственном социальном заказе на оказание государственных услуг в социальной сфере" (далее - Федеральный закон).</w:t>
      </w:r>
    </w:p>
    <w:bookmarkStart w:id="958" w:name="P958"/>
    <w:bookmarkEnd w:id="9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Формируется в соответствии с информацией, включенной в </w:t>
      </w:r>
      <w:hyperlink w:history="0" w:anchor="P381" w:tooltip="1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_ год (на очередной финансовый год)">
        <w:r>
          <w:rPr>
            <w:sz w:val="20"/>
            <w:color w:val="0000ff"/>
          </w:rPr>
          <w:t xml:space="preserve">подраздел 1 раздела II</w:t>
        </w:r>
      </w:hyperlink>
      <w:r>
        <w:rPr>
          <w:sz w:val="20"/>
        </w:rPr>
        <w:t xml:space="preserve"> настоящей примерной формы.</w:t>
      </w:r>
    </w:p>
    <w:bookmarkStart w:id="959" w:name="P959"/>
    <w:bookmarkEnd w:id="9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Рассчитывается как сумма </w:t>
      </w:r>
      <w:hyperlink w:history="0" w:anchor="P209" w:tooltip="8">
        <w:r>
          <w:rPr>
            <w:sz w:val="20"/>
            <w:color w:val="0000ff"/>
          </w:rPr>
          <w:t xml:space="preserve">граф 8</w:t>
        </w:r>
      </w:hyperlink>
      <w:r>
        <w:rPr>
          <w:sz w:val="20"/>
        </w:rPr>
        <w:t xml:space="preserve">, </w:t>
      </w:r>
      <w:hyperlink w:history="0" w:anchor="P210" w:tooltip="9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w:anchor="P211" w:tooltip="10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, </w:t>
      </w:r>
      <w:hyperlink w:history="0" w:anchor="P212" w:tooltip="11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.</w:t>
      </w:r>
    </w:p>
    <w:bookmarkStart w:id="960" w:name="P960"/>
    <w:bookmarkEnd w:id="9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Формируется в соответствии с показателями, характеризующими объем оказания государственной услуги, включенными в </w:t>
      </w:r>
      <w:hyperlink w:history="0" w:anchor="P381" w:tooltip="1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_ год (на очередной финансовый год)">
        <w:r>
          <w:rPr>
            <w:sz w:val="20"/>
            <w:color w:val="0000ff"/>
          </w:rPr>
          <w:t xml:space="preserve">подраздел 1 раздела II</w:t>
        </w:r>
      </w:hyperlink>
      <w:r>
        <w:rPr>
          <w:sz w:val="20"/>
        </w:rPr>
        <w:t xml:space="preserve"> настоящей примерной формы.</w:t>
      </w:r>
    </w:p>
    <w:bookmarkStart w:id="961" w:name="P961"/>
    <w:bookmarkEnd w:id="9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Формируется в соответствии с информацией, включенной в </w:t>
      </w:r>
      <w:hyperlink w:history="0" w:anchor="P508" w:tooltip="2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__ год (на первый год планового периода)">
        <w:r>
          <w:rPr>
            <w:sz w:val="20"/>
            <w:color w:val="0000ff"/>
          </w:rPr>
          <w:t xml:space="preserve">подраздел 2 раздела II</w:t>
        </w:r>
      </w:hyperlink>
      <w:r>
        <w:rPr>
          <w:sz w:val="20"/>
        </w:rPr>
        <w:t xml:space="preserve"> настоящей примерной формы.</w:t>
      </w:r>
    </w:p>
    <w:bookmarkStart w:id="962" w:name="P962"/>
    <w:bookmarkEnd w:id="9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Формируется в соответствии с показателями, характеризующими объем оказания государственной услуги, включенными в </w:t>
      </w:r>
      <w:hyperlink w:history="0" w:anchor="P508" w:tooltip="2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__ год (на первый год планового периода)">
        <w:r>
          <w:rPr>
            <w:sz w:val="20"/>
            <w:color w:val="0000ff"/>
          </w:rPr>
          <w:t xml:space="preserve">подраздел 2 раздела II</w:t>
        </w:r>
      </w:hyperlink>
      <w:r>
        <w:rPr>
          <w:sz w:val="20"/>
        </w:rPr>
        <w:t xml:space="preserve"> настоящей примерной формы.</w:t>
      </w:r>
    </w:p>
    <w:bookmarkStart w:id="963" w:name="P963"/>
    <w:bookmarkEnd w:id="9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Формируется в соответствии с информацией, включенной в </w:t>
      </w:r>
      <w:hyperlink w:history="0" w:anchor="P635" w:tooltip="3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год (на второй год планового периода)">
        <w:r>
          <w:rPr>
            <w:sz w:val="20"/>
            <w:color w:val="0000ff"/>
          </w:rPr>
          <w:t xml:space="preserve">подраздел 3 раздела II</w:t>
        </w:r>
      </w:hyperlink>
      <w:r>
        <w:rPr>
          <w:sz w:val="20"/>
        </w:rPr>
        <w:t xml:space="preserve"> настоящей примерной формы.</w:t>
      </w:r>
    </w:p>
    <w:bookmarkStart w:id="964" w:name="P964"/>
    <w:bookmarkEnd w:id="9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Формируется в соответствии с показателями, характеризующими объем оказания государственной услуги, включенными в </w:t>
      </w:r>
      <w:hyperlink w:history="0" w:anchor="P635" w:tooltip="3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год (на второй год планового периода)">
        <w:r>
          <w:rPr>
            <w:sz w:val="20"/>
            <w:color w:val="0000ff"/>
          </w:rPr>
          <w:t xml:space="preserve">подраздел 3 раздела II</w:t>
        </w:r>
      </w:hyperlink>
      <w:r>
        <w:rPr>
          <w:sz w:val="20"/>
        </w:rPr>
        <w:t xml:space="preserve"> настоящей примерной формы.</w:t>
      </w:r>
    </w:p>
    <w:bookmarkStart w:id="965" w:name="P965"/>
    <w:bookmarkEnd w:id="9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Формируется в соответствии с информацией, включенной в </w:t>
      </w:r>
      <w:hyperlink w:history="0" w:anchor="P730" w:tooltip="4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- 20__ годы (на срок оказания государственной услуги за пределами планового периода)">
        <w:r>
          <w:rPr>
            <w:sz w:val="20"/>
            <w:color w:val="0000ff"/>
          </w:rPr>
          <w:t xml:space="preserve">подраздел 4 раздела II</w:t>
        </w:r>
      </w:hyperlink>
      <w:r>
        <w:rPr>
          <w:sz w:val="20"/>
        </w:rPr>
        <w:t xml:space="preserve"> настоящей примерной формы.</w:t>
      </w:r>
    </w:p>
    <w:bookmarkStart w:id="966" w:name="P966"/>
    <w:bookmarkEnd w:id="9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Формируется в соответствии с показателями, характеризующими объем оказания государственной услуги, включенными в </w:t>
      </w:r>
      <w:hyperlink w:history="0" w:anchor="P730" w:tooltip="4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- 20__ годы (на срок оказания государственной услуги за пределами планового периода)">
        <w:r>
          <w:rPr>
            <w:sz w:val="20"/>
            <w:color w:val="0000ff"/>
          </w:rPr>
          <w:t xml:space="preserve">подраздел 4 раздела II</w:t>
        </w:r>
      </w:hyperlink>
      <w:r>
        <w:rPr>
          <w:sz w:val="20"/>
        </w:rPr>
        <w:t xml:space="preserve"> настоящей примерной формы.</w:t>
      </w:r>
    </w:p>
    <w:bookmarkStart w:id="967" w:name="P967"/>
    <w:bookmarkEnd w:id="9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Указывается наименование укрупненной государственной услуги, под которой для целей настоящей примерной формы понимается несколько государственных услуг в социальной сфере, соответствующих одному и тому же виду кода Общероссийского </w:t>
      </w:r>
      <w:hyperlink w:history="0" r:id="rId3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------------ Недействующая редакция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продукции по видам экономической деятельности и объединенных по решению уполномоченного органа в соответствии с показателями, характеризующими содержание государственной услуги и (или) условия (формы) оказания государственной услуги, в случае если порядком формирования государственного социального заказа, утвержденным в соответствии с </w:t>
      </w:r>
      <w:hyperlink w:history="0" r:id="rId3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- </w:t>
      </w:r>
      <w:hyperlink w:history="0" r:id="rId3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4 статьи 6</w:t>
        </w:r>
      </w:hyperlink>
      <w:r>
        <w:rPr>
          <w:sz w:val="20"/>
        </w:rPr>
        <w:t xml:space="preserve"> Федерального закона, определено право уполномоченного органа формировать государственный социальный заказ в разрезе укрупненной государственной услуги.</w:t>
      </w:r>
    </w:p>
    <w:bookmarkStart w:id="968" w:name="P968"/>
    <w:bookmarkEnd w:id="9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</w:p>
    <w:bookmarkStart w:id="969" w:name="P969"/>
    <w:bookmarkEnd w:id="9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Указывается полное наименование уполномоченного органа (полное наименование органа, уполномоченного на формирование государственного социального заказа, - указывается в случае, если порядком формирования государственного социального заказа, установленным в соответствии с </w:t>
      </w:r>
      <w:hyperlink w:history="0" r:id="rId3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- </w:t>
      </w:r>
      <w:hyperlink w:history="0" r:id="rId3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4 статьи 6</w:t>
        </w:r>
      </w:hyperlink>
      <w:r>
        <w:rPr>
          <w:sz w:val="20"/>
        </w:rPr>
        <w:t xml:space="preserve">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государственных социальных заказов или полномочие по заключению соглашений в целях исполнения государственных социальных заказов органам власти, уполномоченным на формирование государственных социальных заказов).</w:t>
      </w:r>
    </w:p>
    <w:bookmarkStart w:id="970" w:name="P970"/>
    <w:bookmarkEnd w:id="9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Указывается срок оказания государственной услуги в социальной сфере (государственных услуг, составляющих укрупненную государственную услугу), установленный в соответствии с законодательством Российской Федерации.</w:t>
      </w:r>
    </w:p>
    <w:bookmarkStart w:id="971" w:name="P971"/>
    <w:bookmarkEnd w:id="9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Указывается год, в котором уполномоченный орган осуществляет отбор исполнителей государственных услуг в социальной сфере (государственных услуг, составляющих укрупненную государственную услугу) (далее - исполнитель услуг), либо заключает с исполнителями услуг соглашения, указанные в </w:t>
      </w:r>
      <w:hyperlink w:history="0" r:id="rId3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части 6 статьи 9</w:t>
        </w:r>
      </w:hyperlink>
      <w:r>
        <w:rPr>
          <w:sz w:val="20"/>
        </w:rPr>
        <w:t xml:space="preserve"> Федерального закона, либо утверждает государственное задание на оказание государственных услуг (выполнение работ) учреждению.</w:t>
      </w:r>
    </w:p>
    <w:bookmarkStart w:id="972" w:name="P972"/>
    <w:bookmarkEnd w:id="9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услуги, составляющие укрупненную государственную услугу).</w:t>
      </w:r>
    </w:p>
    <w:bookmarkStart w:id="973" w:name="P973"/>
    <w:bookmarkEnd w:id="9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Заполняется в соответствии с кодом, указанным в перечнях государственных услуг (при наличии).</w:t>
      </w:r>
    </w:p>
    <w:bookmarkStart w:id="974" w:name="P974"/>
    <w:bookmarkEnd w:id="9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В графы 13 - 16 </w:t>
      </w:r>
      <w:hyperlink w:history="0" w:anchor="P381" w:tooltip="1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_ год (на очередной финансовый год)">
        <w:r>
          <w:rPr>
            <w:sz w:val="20"/>
            <w:color w:val="0000ff"/>
          </w:rPr>
          <w:t xml:space="preserve">подразделов 1</w:t>
        </w:r>
      </w:hyperlink>
      <w:r>
        <w:rPr>
          <w:sz w:val="20"/>
        </w:rPr>
        <w:t xml:space="preserve"> - </w:t>
      </w:r>
      <w:hyperlink w:history="0" w:anchor="P730" w:tooltip="4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- 20__ годы (на срок оказания государственной услуги за пределами планового периода)">
        <w:r>
          <w:rPr>
            <w:sz w:val="20"/>
            <w:color w:val="0000ff"/>
          </w:rPr>
          <w:t xml:space="preserve">4 раздела II</w:t>
        </w:r>
      </w:hyperlink>
      <w:r>
        <w:rPr>
          <w:sz w:val="20"/>
        </w:rPr>
        <w:t xml:space="preserve">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hyperlink w:history="0" r:id="rId39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статьи 158</w:t>
        </w:r>
      </w:hyperlink>
      <w:r>
        <w:rPr>
          <w:sz w:val="20"/>
        </w:rPr>
        <w:t xml:space="preserve"> Бюджетного кодекса Российской Федерации, в случае если возможность включения указанной информации в </w:t>
      </w:r>
      <w:hyperlink w:history="0" w:anchor="P381" w:tooltip="1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_ год (на очередной финансовый год)">
        <w:r>
          <w:rPr>
            <w:sz w:val="20"/>
            <w:color w:val="0000ff"/>
          </w:rPr>
          <w:t xml:space="preserve">подразделы 1</w:t>
        </w:r>
      </w:hyperlink>
      <w:r>
        <w:rPr>
          <w:sz w:val="20"/>
        </w:rPr>
        <w:t xml:space="preserve"> - </w:t>
      </w:r>
      <w:hyperlink w:history="0" w:anchor="P730" w:tooltip="4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- 20__ годы (на срок оказания государственной услуги за пределами планового периода)">
        <w:r>
          <w:rPr>
            <w:sz w:val="20"/>
            <w:color w:val="0000ff"/>
          </w:rPr>
          <w:t xml:space="preserve">4 раздела II</w:t>
        </w:r>
      </w:hyperlink>
      <w:r>
        <w:rPr>
          <w:sz w:val="20"/>
        </w:rPr>
        <w:t xml:space="preserve"> настоящей примерной формы на основании указанных данных определена порядком формирования государственного социального заказа, утвержденным в соответствии с </w:t>
      </w:r>
      <w:hyperlink w:history="0" r:id="rId4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- </w:t>
      </w:r>
      <w:hyperlink w:history="0" r:id="rId4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4 статьи 6</w:t>
        </w:r>
      </w:hyperlink>
      <w:r>
        <w:rPr>
          <w:sz w:val="20"/>
        </w:rPr>
        <w:t xml:space="preserve"> Федерального закона.</w:t>
      </w:r>
    </w:p>
    <w:bookmarkStart w:id="975" w:name="P975"/>
    <w:bookmarkEnd w:id="9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13 - 16 </w:t>
      </w:r>
      <w:hyperlink w:history="0" w:anchor="P381" w:tooltip="1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_ год (на очередной финансовый год)">
        <w:r>
          <w:rPr>
            <w:sz w:val="20"/>
            <w:color w:val="0000ff"/>
          </w:rPr>
          <w:t xml:space="preserve">подразделов 1</w:t>
        </w:r>
      </w:hyperlink>
      <w:r>
        <w:rPr>
          <w:sz w:val="20"/>
        </w:rPr>
        <w:t xml:space="preserve"> - </w:t>
      </w:r>
      <w:hyperlink w:history="0" w:anchor="P730" w:tooltip="4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- 20__ годы (на срок оказания государственной услуги за пределами планового периода)">
        <w:r>
          <w:rPr>
            <w:sz w:val="20"/>
            <w:color w:val="0000ff"/>
          </w:rPr>
          <w:t xml:space="preserve">4 раздела II</w:t>
        </w:r>
      </w:hyperlink>
      <w:r>
        <w:rPr>
          <w:sz w:val="20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государственной услуги в социальной сфере (государственных услуг, составляющих укрупненную государственную услугу).</w:t>
      </w:r>
    </w:p>
    <w:bookmarkStart w:id="976" w:name="P976"/>
    <w:bookmarkEnd w:id="9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&lt;24&gt; Заполняется путем включения числовых значений показателей, характеризующих качество оказания государственных услуг в социальной сфере, определяемых уполномоченным органом, в соответствии с показателями, характеризующими качество оказания государственной услуги в социальной сфере (государственных услуг, составляющих укрупненную государственную услугу), установленными в перечнях государственных услуг.</w:t>
      </w:r>
    </w:p>
    <w:bookmarkStart w:id="977" w:name="P977"/>
    <w:bookmarkEnd w:id="9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услуги в социальной сфере, включенных в </w:t>
      </w:r>
      <w:hyperlink w:history="0" w:anchor="P886" w:tooltip="9">
        <w:r>
          <w:rPr>
            <w:sz w:val="20"/>
            <w:color w:val="0000ff"/>
          </w:rPr>
          <w:t xml:space="preserve">графу 9 раздела III</w:t>
        </w:r>
      </w:hyperlink>
      <w:r>
        <w:rPr>
          <w:sz w:val="20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государственной услуги в социальной сфере (государственных услуг, составляющих укрупненную государственную услугу).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Правилам формирования</w:t>
      </w:r>
    </w:p>
    <w:p>
      <w:pPr>
        <w:pStyle w:val="0"/>
        <w:jc w:val="right"/>
      </w:pPr>
      <w:r>
        <w:rPr>
          <w:sz w:val="20"/>
        </w:rPr>
        <w:t xml:space="preserve">государственного социального заказа</w:t>
      </w:r>
    </w:p>
    <w:p>
      <w:pPr>
        <w:pStyle w:val="0"/>
        <w:jc w:val="right"/>
      </w:pPr>
      <w:r>
        <w:rPr>
          <w:sz w:val="20"/>
        </w:rPr>
        <w:t xml:space="preserve">на оказание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в социальной сфере по направлению</w:t>
      </w:r>
    </w:p>
    <w:p>
      <w:pPr>
        <w:pStyle w:val="0"/>
        <w:jc w:val="right"/>
      </w:pPr>
      <w:r>
        <w:rPr>
          <w:sz w:val="20"/>
        </w:rPr>
        <w:t xml:space="preserve">деятельности "Реализация</w:t>
      </w:r>
    </w:p>
    <w:p>
      <w:pPr>
        <w:pStyle w:val="0"/>
        <w:jc w:val="right"/>
      </w:pPr>
      <w:r>
        <w:rPr>
          <w:sz w:val="20"/>
        </w:rPr>
        <w:t xml:space="preserve">дополнительных общеобразовательных</w:t>
      </w:r>
    </w:p>
    <w:p>
      <w:pPr>
        <w:pStyle w:val="0"/>
        <w:jc w:val="right"/>
      </w:pPr>
      <w:r>
        <w:rPr>
          <w:sz w:val="20"/>
        </w:rPr>
        <w:t xml:space="preserve">программ (за исключением</w:t>
      </w:r>
    </w:p>
    <w:p>
      <w:pPr>
        <w:pStyle w:val="0"/>
        <w:jc w:val="right"/>
      </w:pPr>
      <w:r>
        <w:rPr>
          <w:sz w:val="20"/>
        </w:rPr>
        <w:t xml:space="preserve">дополнительных предпрофессиональных</w:t>
      </w:r>
    </w:p>
    <w:p>
      <w:pPr>
        <w:pStyle w:val="0"/>
        <w:jc w:val="right"/>
      </w:pPr>
      <w:r>
        <w:rPr>
          <w:sz w:val="20"/>
        </w:rPr>
        <w:t xml:space="preserve">программ в области искусств)",</w:t>
      </w:r>
    </w:p>
    <w:p>
      <w:pPr>
        <w:pStyle w:val="0"/>
        <w:jc w:val="right"/>
      </w:pPr>
      <w:r>
        <w:rPr>
          <w:sz w:val="20"/>
        </w:rPr>
        <w:t xml:space="preserve">отнесенной к полномочиям органов</w:t>
      </w:r>
    </w:p>
    <w:p>
      <w:pPr>
        <w:pStyle w:val="0"/>
        <w:jc w:val="right"/>
      </w:pPr>
      <w:r>
        <w:rPr>
          <w:sz w:val="20"/>
        </w:rPr>
        <w:t xml:space="preserve">государственной власти Республики</w:t>
      </w:r>
    </w:p>
    <w:p>
      <w:pPr>
        <w:pStyle w:val="0"/>
        <w:jc w:val="right"/>
      </w:pPr>
      <w:r>
        <w:rPr>
          <w:sz w:val="20"/>
        </w:rPr>
        <w:t xml:space="preserve">Северная Осетия-Алания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99" w:name="P999"/>
    <w:bookmarkEnd w:id="999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ОБ ИСПОЛНЕНИИ ГОСУДАРСТВЕННОГО СОЦИАЛЬНОГО ЗАКАЗА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 В СОЦИАЛЬНОЙ СФЕРЕ,</w:t>
      </w:r>
    </w:p>
    <w:p>
      <w:pPr>
        <w:pStyle w:val="0"/>
        <w:jc w:val="center"/>
      </w:pPr>
      <w:r>
        <w:rPr>
          <w:sz w:val="20"/>
        </w:rPr>
        <w:t xml:space="preserve">ОТНЕСЕННЫХ К ПОЛНОМОЧИЯМ ОРГАНОВ ГОСУДАРСТВЕННОЙ ВЛАСТИ</w:t>
      </w:r>
    </w:p>
    <w:p>
      <w:pPr>
        <w:pStyle w:val="0"/>
        <w:jc w:val="center"/>
      </w:pPr>
      <w:r>
        <w:rPr>
          <w:sz w:val="20"/>
        </w:rPr>
        <w:t xml:space="preserve">РЕСПУБЛИКИ СЕВЕРНАЯ ОСЕТИЯ-АЛАНИЯ </w:t>
      </w:r>
      <w:hyperlink w:history="0" w:anchor="P2101" w:tooltip="&lt;1&gt; Формируется с использованием государственной интегрированной информационной системы управления общественными финансами &quot;Электронный бюджет&quot;, в том числе посредством информационного взаимодействия с иными информационными системами республиканских органов исполнительной власти Республики Северная Осетия-Алания (государственных органов), осуществляющих функции и полномочия учредителей в отношении республиканских бюджетных или автономных учреждений, исполняющих государственный социальный заказ на оказани...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4309"/>
        <w:gridCol w:w="1417"/>
        <w:gridCol w:w="1133"/>
      </w:tblGrid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Форма </w:t>
            </w:r>
            <w:hyperlink w:history="0" r:id="rId42" w:tooltip="&quot;ОК 011-93. Общероссийский классификатор управленческой документации&quot; (утв. Постановлением Госстандарта России от 30.12.1993 N 299) (ред. от 19.09.2023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ОКУД</w:t>
              </w:r>
            </w:hyperlink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"___" _________ 20__ г. </w:t>
            </w:r>
            <w:hyperlink w:history="0" w:anchor="P2102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ОКПО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орган </w:t>
            </w:r>
            <w:hyperlink w:history="0" w:anchor="P2103" w:tooltip="&lt;3&gt; Указывается полное наименование уполномоченного органа, утверждающего федеральный социальный заказ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430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/>
            </w:tcBorders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Глава БК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30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(указывается полное наименование уполномоченного органа)</w:t>
            </w:r>
          </w:p>
        </w:tc>
        <w:tc>
          <w:tcPr>
            <w:tcBorders>
              <w:top w:val="nil"/>
              <w:left w:val="nil"/>
              <w:bottom w:val="nil"/>
              <w:right w:val="single" w:sz="4"/>
            </w:tcBorders>
            <w:vMerge w:val="continue"/>
          </w:tcPr>
          <w:p/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деятельности </w:t>
            </w:r>
            <w:hyperlink w:history="0" w:anchor="P2104" w:tooltip="&lt;4&gt; Указывается направление деятельности, в отношении которого формируется федеральный социальный заказ, соответствующее направлению деятельности, определенному частью 2 статьи 28 Федерального закона от 13 июля 2020 года N 189-ФЗ &quot;О государственном (муниципальном) социальном заказе на оказание государственных (муниципальных) услуг в социальной сфере&quot;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430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Периодичность </w:t>
            </w:r>
            <w:hyperlink w:history="0" w:anchor="P2105" w:tooltip="&lt;5&gt; Указывается 9 месяцев при формировании отчета по итогам исполнения федерального социального заказа за 9 месяцев текущего финансового года или один год при формировании отчета по итогам исполнения федерального социального заказа за отчетный финансовый год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430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I. Сведения о фактическом достижении показателей,</w:t>
      </w:r>
    </w:p>
    <w:p>
      <w:pPr>
        <w:pStyle w:val="0"/>
        <w:jc w:val="center"/>
      </w:pPr>
      <w:r>
        <w:rPr>
          <w:sz w:val="20"/>
        </w:rPr>
        <w:t xml:space="preserve">характеризующих объем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(укрупненной государственной услуги)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907"/>
        <w:gridCol w:w="624"/>
        <w:gridCol w:w="850"/>
        <w:gridCol w:w="1020"/>
        <w:gridCol w:w="850"/>
        <w:gridCol w:w="680"/>
        <w:gridCol w:w="1701"/>
        <w:gridCol w:w="1928"/>
        <w:gridCol w:w="1361"/>
        <w:gridCol w:w="1077"/>
        <w:gridCol w:w="1134"/>
        <w:gridCol w:w="624"/>
        <w:gridCol w:w="1701"/>
        <w:gridCol w:w="1871"/>
        <w:gridCol w:w="1247"/>
        <w:gridCol w:w="1361"/>
        <w:gridCol w:w="1644"/>
        <w:gridCol w:w="1871"/>
        <w:gridCol w:w="1814"/>
      </w:tblGrid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210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</w:t>
            </w:r>
            <w:hyperlink w:history="0" w:anchor="P210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210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3"/>
            <w:tcW w:w="2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gridSpan w:val="5"/>
            <w:tcW w:w="67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объем оказания государственной услуги,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предельного допустимого возможного отклонения от показателя, характеризующего объем оказания государственной услуги </w:t>
            </w:r>
            <w:hyperlink w:history="0" w:anchor="P2108" w:tooltip="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федеральный социальный заказ (при наличии). В случае если федеральный социальный заказ сформирован в отношении укрупненных государственных услуг, а предельные допустимые возможные отклонения определены в отношении включенных в федеральный социальный заказ государственных ус..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gridSpan w:val="5"/>
            <w:tcW w:w="6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объем оказания государственной услуги,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"__" ________ 20__ г. </w:t>
            </w:r>
            <w:hyperlink w:history="0" w:anchor="P2102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,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отклонения от показателя, характеризующего объем оказания государственной услуги </w:t>
            </w:r>
            <w:hyperlink w:history="0" w:anchor="P2111" w:tooltip="&lt;11&gt; Указывается разница между графами 13 и 7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объем оказания государственной услуги </w:t>
            </w:r>
            <w:hyperlink w:history="0" w:anchor="P2112" w:tooltip="&lt;12&gt; Указывается количество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объем оказания государственной услуги </w:t>
            </w:r>
            <w:hyperlink w:history="0" w:anchor="P2113" w:tooltip="&lt;13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, от общего количество исполнителей услуг, указанных в разделе IV настоящего документа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10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2"/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2107" w:tooltip="&lt;7&gt; Рассчитывается как сумма показателей граф 8, 9, 10 и 11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4"/>
            <w:tcW w:w="60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2109" w:tooltip="&lt;9&gt; Рассчитывается как сумма показателей граф 14, 15, 16 и 17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gridSpan w:val="4"/>
            <w:tcW w:w="6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10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10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210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210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конкурсом </w:t>
            </w:r>
            <w:hyperlink w:history="0" w:anchor="P210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социальными сертификатами </w:t>
            </w:r>
            <w:hyperlink w:history="0" w:anchor="P210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казенными учреждениями на основании государственного задания </w:t>
            </w:r>
            <w:hyperlink w:history="0" w:anchor="P2110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..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бюджетными и автономными учреждениями на основании государственного задания </w:t>
            </w:r>
            <w:hyperlink w:history="0" w:anchor="P2110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..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в соответствии с конкурсом </w:t>
            </w:r>
            <w:hyperlink w:history="0" w:anchor="P2110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..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в соответствии с социальными сертификатами </w:t>
            </w:r>
            <w:hyperlink w:history="0" w:anchor="P2110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..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0" w:type="dxa"/>
          </w:tcPr>
          <w:bookmarkStart w:id="1072" w:name="P1072"/>
          <w:bookmarkEnd w:id="1072"/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01" w:type="dxa"/>
          </w:tcPr>
          <w:bookmarkStart w:id="1073" w:name="P1073"/>
          <w:bookmarkEnd w:id="1073"/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928" w:type="dxa"/>
          </w:tcPr>
          <w:bookmarkStart w:id="1074" w:name="P1074"/>
          <w:bookmarkEnd w:id="1074"/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61" w:type="dxa"/>
          </w:tcPr>
          <w:bookmarkStart w:id="1075" w:name="P1075"/>
          <w:bookmarkEnd w:id="1075"/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</w:tcPr>
          <w:bookmarkStart w:id="1076" w:name="P1076"/>
          <w:bookmarkEnd w:id="1076"/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134" w:type="dxa"/>
          </w:tcPr>
          <w:bookmarkStart w:id="1077" w:name="P1077"/>
          <w:bookmarkEnd w:id="1077"/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24" w:type="dxa"/>
          </w:tcPr>
          <w:bookmarkStart w:id="1078" w:name="P1078"/>
          <w:bookmarkEnd w:id="1078"/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701" w:type="dxa"/>
          </w:tcPr>
          <w:bookmarkStart w:id="1079" w:name="P1079"/>
          <w:bookmarkEnd w:id="1079"/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871" w:type="dxa"/>
          </w:tcPr>
          <w:bookmarkStart w:id="1080" w:name="P1080"/>
          <w:bookmarkEnd w:id="1080"/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247" w:type="dxa"/>
          </w:tcPr>
          <w:bookmarkStart w:id="1081" w:name="P1081"/>
          <w:bookmarkEnd w:id="1081"/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61" w:type="dxa"/>
          </w:tcPr>
          <w:bookmarkStart w:id="1082" w:name="P1082"/>
          <w:bookmarkEnd w:id="1082"/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II. Сведения о фактическом достижении показателей,</w:t>
      </w:r>
    </w:p>
    <w:p>
      <w:pPr>
        <w:pStyle w:val="0"/>
        <w:jc w:val="center"/>
      </w:pPr>
      <w:r>
        <w:rPr>
          <w:sz w:val="20"/>
        </w:rPr>
        <w:t xml:space="preserve">характеризующих качество оказания государственной</w:t>
      </w:r>
    </w:p>
    <w:p>
      <w:pPr>
        <w:pStyle w:val="0"/>
        <w:jc w:val="center"/>
      </w:pPr>
      <w:r>
        <w:rPr>
          <w:sz w:val="20"/>
        </w:rPr>
        <w:t xml:space="preserve">услуги в социальной сфере (государственных услуг</w:t>
      </w:r>
    </w:p>
    <w:p>
      <w:pPr>
        <w:pStyle w:val="0"/>
        <w:jc w:val="center"/>
      </w:pPr>
      <w:r>
        <w:rPr>
          <w:sz w:val="20"/>
        </w:rPr>
        <w:t xml:space="preserve">в социальной сфере, составляющих укрупненную</w:t>
      </w:r>
    </w:p>
    <w:p>
      <w:pPr>
        <w:pStyle w:val="0"/>
        <w:jc w:val="center"/>
      </w:pPr>
      <w:r>
        <w:rPr>
          <w:sz w:val="20"/>
        </w:rPr>
        <w:t xml:space="preserve">государственную услугу)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1077"/>
        <w:gridCol w:w="934"/>
        <w:gridCol w:w="1077"/>
        <w:gridCol w:w="1134"/>
        <w:gridCol w:w="1191"/>
        <w:gridCol w:w="934"/>
        <w:gridCol w:w="964"/>
        <w:gridCol w:w="964"/>
        <w:gridCol w:w="907"/>
        <w:gridCol w:w="1304"/>
        <w:gridCol w:w="1701"/>
        <w:gridCol w:w="1701"/>
        <w:gridCol w:w="1587"/>
        <w:gridCol w:w="1871"/>
        <w:gridCol w:w="1984"/>
      </w:tblGrid>
      <w:tr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210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210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9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государственной услуги </w:t>
            </w:r>
            <w:hyperlink w:history="0" w:anchor="P210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</w:t>
            </w:r>
            <w:hyperlink w:history="0" w:anchor="P210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</w:t>
            </w:r>
            <w:hyperlink w:history="0" w:anchor="P210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</w:t>
            </w:r>
            <w:hyperlink w:history="0" w:anchor="P210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9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210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3"/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качество оказания государственной услуги </w:t>
            </w:r>
            <w:hyperlink w:history="0" w:anchor="P210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качество оказания государственной услуги </w:t>
            </w:r>
            <w:hyperlink w:history="0" w:anchor="P2110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..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"__"___ 20_ год </w:t>
            </w:r>
            <w:hyperlink w:history="0" w:anchor="P2102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предельного допустимого возможного отклонения от показателя, характеризующего качество оказания государственной услуги </w:t>
            </w:r>
            <w:hyperlink w:history="0" w:anchor="P210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отклонения от показателя, характеризующего качество оказания государственной услуги </w:t>
            </w:r>
            <w:hyperlink w:history="0" w:anchor="P2114" w:tooltip="&lt;14&gt; Рассчитывается как разница между графами 11 и 12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2115" w:tooltip="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2116" w:tooltip="&lt;16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, от общего количество исполнителей услуг, указанных в разделе IV настоящего документа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10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2"/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10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10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III. Сведения о плановых показателях, характеризующих объем</w:t>
      </w:r>
    </w:p>
    <w:p>
      <w:pPr>
        <w:pStyle w:val="0"/>
        <w:jc w:val="center"/>
      </w:pPr>
      <w:r>
        <w:rPr>
          <w:sz w:val="20"/>
        </w:rPr>
        <w:t xml:space="preserve">и качество оказания государственной услуги в социальной</w:t>
      </w:r>
    </w:p>
    <w:p>
      <w:pPr>
        <w:pStyle w:val="0"/>
        <w:jc w:val="center"/>
      </w:pPr>
      <w:r>
        <w:rPr>
          <w:sz w:val="20"/>
        </w:rPr>
        <w:t xml:space="preserve">сфере (государственных услуг в социальной сфере,</w:t>
      </w:r>
    </w:p>
    <w:p>
      <w:pPr>
        <w:pStyle w:val="0"/>
        <w:jc w:val="center"/>
      </w:pPr>
      <w:r>
        <w:rPr>
          <w:sz w:val="20"/>
        </w:rPr>
        <w:t xml:space="preserve">составляющих укрупненную государственную услугу)</w:t>
      </w:r>
    </w:p>
    <w:p>
      <w:pPr>
        <w:pStyle w:val="0"/>
        <w:jc w:val="center"/>
      </w:pPr>
      <w:r>
        <w:rPr>
          <w:sz w:val="20"/>
        </w:rPr>
        <w:t xml:space="preserve">на "___" __________ 20___ г. </w:t>
      </w:r>
      <w:hyperlink w:history="0" w:anchor="P2102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>
        <w:r>
          <w:rPr>
            <w:sz w:val="20"/>
            <w:color w:val="0000ff"/>
          </w:rPr>
          <w:t xml:space="preserve">&lt;2&gt;</w:t>
        </w:r>
      </w:hyperlink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Наименование укрупненной государственной услуги </w:t>
      </w:r>
      <w:hyperlink w:history="0" w:anchor="P2117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>
        <w:r>
          <w:rPr>
            <w:sz w:val="20"/>
            <w:color w:val="0000ff"/>
          </w:rPr>
          <w:t xml:space="preserve">&lt;17&gt;</w:t>
        </w:r>
      </w:hyperlink>
      <w:r>
        <w:rPr>
          <w:sz w:val="20"/>
        </w:rPr>
        <w:t xml:space="preserve"> ______________________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04"/>
        <w:gridCol w:w="1304"/>
        <w:gridCol w:w="907"/>
        <w:gridCol w:w="945"/>
        <w:gridCol w:w="1020"/>
        <w:gridCol w:w="907"/>
        <w:gridCol w:w="794"/>
        <w:gridCol w:w="1077"/>
        <w:gridCol w:w="1191"/>
        <w:gridCol w:w="1134"/>
        <w:gridCol w:w="1247"/>
        <w:gridCol w:w="1105"/>
        <w:gridCol w:w="1020"/>
        <w:gridCol w:w="1020"/>
        <w:gridCol w:w="1191"/>
        <w:gridCol w:w="1361"/>
        <w:gridCol w:w="1096"/>
        <w:gridCol w:w="750"/>
        <w:gridCol w:w="794"/>
        <w:gridCol w:w="1247"/>
        <w:gridCol w:w="1417"/>
        <w:gridCol w:w="1020"/>
        <w:gridCol w:w="1077"/>
        <w:gridCol w:w="1418"/>
      </w:tblGrid>
      <w:tr>
        <w:tc>
          <w:tcPr>
            <w:gridSpan w:val="4"/>
            <w:tcW w:w="4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государственной услуги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212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212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государственной услуги </w:t>
            </w:r>
            <w:hyperlink w:history="0" w:anchor="P212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</w:t>
            </w:r>
            <w:hyperlink w:history="0" w:anchor="P212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</w:t>
            </w:r>
            <w:hyperlink w:history="0" w:anchor="P212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</w:t>
            </w:r>
            <w:hyperlink w:history="0" w:anchor="P212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212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3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качество оказания государственной услуги </w:t>
            </w:r>
            <w:hyperlink w:history="0" w:anchor="P2121" w:tooltip="&lt;21&gt; Указывается на основании информации, включенной уполномоченным органом в государственное задание или соглашение, в пределах показателей, включенных в федеральный социальный заказ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2121" w:tooltip="&lt;21&gt; Указывается на основании информации, включенной уполномоченным органом в государственное задание или соглашение, в пределах показателей, включенных в федеральный социальный заказ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gridSpan w:val="3"/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</w:t>
            </w:r>
          </w:p>
        </w:tc>
        <w:tc>
          <w:tcPr>
            <w:gridSpan w:val="4"/>
            <w:tcW w:w="4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объем оказания государственной услуги </w:t>
            </w:r>
            <w:hyperlink w:history="0" w:anchor="P2122" w:tooltip="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4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объем оказания государственной услуги </w:t>
            </w:r>
            <w:hyperlink w:history="0" w:anchor="P2121" w:tooltip="&lt;21&gt; Указывается на основании информации, включенной уполномоченным органом в государственное задание или соглашение, в пределах показателей, включенных в федеральный социальный заказ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код организации по Сводному реестру </w:t>
            </w:r>
            <w:hyperlink w:history="0" w:anchor="P2118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исполнителя государственной услуги </w:t>
            </w:r>
            <w:hyperlink w:history="0" w:anchor="P2119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gridSpan w:val="2"/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12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9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12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казенными учреждениями на основании государственного задания </w:t>
            </w:r>
            <w:hyperlink w:history="0" w:anchor="P2121" w:tooltip="&lt;21&gt; Указывается на основании информации, включенной уполномоченным органом в государственное задание или соглашение, в пределах показателей, включенных в федеральный социальный заказ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бюджетными и автономными учреждениями на основании государственного задания </w:t>
            </w:r>
            <w:hyperlink w:history="0" w:anchor="P2121" w:tooltip="&lt;21&gt; Указывается на основании информации, включенной уполномоченным органом в государственное задание или соглашение, в пределах показателей, включенных в федеральный социальный заказ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2121" w:tooltip="&lt;21&gt; Указывается на основании информации, включенной уполномоченным органом в государственное задание или соглашение, в пределах показателей, включенных в федеральный социальный заказ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2121" w:tooltip="&lt;21&gt; Указывается на основании информации, включенной уполномоченным органом в государственное задание или соглашение, в пределах показателей, включенных в федеральный социальный заказ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119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9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5" w:tooltip="&quot;ОК 028-2012. Общероссийский классификатор организационно-правовых форм&quot; (утв. Приказом Росстандарта от 16.10.2012 N 505-ст) (ред. от 14.03.2023) (вместе с &quot;Пояснениями к позициям ОКОПФ&quot;) {КонсультантПлюс}">
              <w:r>
                <w:rPr>
                  <w:sz w:val="20"/>
                  <w:color w:val="0000ff"/>
                </w:rPr>
                <w:t xml:space="preserve">ОКОПФ</w:t>
              </w:r>
            </w:hyperlink>
            <w:r>
              <w:rPr>
                <w:sz w:val="20"/>
              </w:rPr>
              <w:t xml:space="preserve"> </w:t>
            </w:r>
            <w:hyperlink w:history="0" w:anchor="P2119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12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6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12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12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7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12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1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020" w:type="dxa"/>
          </w:tcPr>
          <w:bookmarkStart w:id="1289" w:name="P1289"/>
          <w:bookmarkEnd w:id="1289"/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191" w:type="dxa"/>
          </w:tcPr>
          <w:bookmarkStart w:id="1290" w:name="P1290"/>
          <w:bookmarkEnd w:id="1290"/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247" w:type="dxa"/>
          </w:tcPr>
          <w:bookmarkStart w:id="1295" w:name="P1295"/>
          <w:bookmarkEnd w:id="1295"/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077" w:type="dxa"/>
          </w:tcPr>
          <w:bookmarkStart w:id="1298" w:name="P1298"/>
          <w:bookmarkEnd w:id="1298"/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418" w:type="dxa"/>
          </w:tcPr>
          <w:bookmarkStart w:id="1299" w:name="P1299"/>
          <w:bookmarkEnd w:id="1299"/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51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государственной услуге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9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укрупненной государственной услуге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</w:tbl>
    <w:p>
      <w:pPr>
        <w:sectPr>
          <w:headerReference w:type="default" r:id="rId20"/>
          <w:headerReference w:type="first" r:id="rId20"/>
          <w:footerReference w:type="default" r:id="rId21"/>
          <w:footerReference w:type="first" r:id="rId2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IV. Сведения о фактических показателях, характеризующих</w:t>
      </w:r>
    </w:p>
    <w:p>
      <w:pPr>
        <w:pStyle w:val="0"/>
        <w:jc w:val="center"/>
      </w:pPr>
      <w:r>
        <w:rPr>
          <w:sz w:val="20"/>
        </w:rPr>
        <w:t xml:space="preserve">объем и качество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</w:t>
      </w:r>
    </w:p>
    <w:p>
      <w:pPr>
        <w:pStyle w:val="0"/>
        <w:jc w:val="center"/>
      </w:pPr>
      <w:r>
        <w:rPr>
          <w:sz w:val="20"/>
        </w:rPr>
        <w:t xml:space="preserve">на "___" _________ 20___ год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Наименование укрупненной государственной услуги </w:t>
      </w:r>
      <w:hyperlink w:history="0" w:anchor="P2117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>
        <w:r>
          <w:rPr>
            <w:sz w:val="20"/>
            <w:color w:val="0000ff"/>
          </w:rPr>
          <w:t xml:space="preserve">&lt;17&gt;</w:t>
        </w:r>
      </w:hyperlink>
      <w:r>
        <w:rPr>
          <w:sz w:val="20"/>
        </w:rPr>
        <w:t xml:space="preserve"> ________________________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907"/>
        <w:gridCol w:w="907"/>
        <w:gridCol w:w="1020"/>
        <w:gridCol w:w="794"/>
        <w:gridCol w:w="850"/>
        <w:gridCol w:w="907"/>
        <w:gridCol w:w="850"/>
        <w:gridCol w:w="907"/>
        <w:gridCol w:w="1020"/>
        <w:gridCol w:w="850"/>
        <w:gridCol w:w="850"/>
        <w:gridCol w:w="850"/>
        <w:gridCol w:w="907"/>
        <w:gridCol w:w="1304"/>
        <w:gridCol w:w="1191"/>
        <w:gridCol w:w="964"/>
        <w:gridCol w:w="737"/>
        <w:gridCol w:w="907"/>
        <w:gridCol w:w="1134"/>
        <w:gridCol w:w="1247"/>
        <w:gridCol w:w="964"/>
        <w:gridCol w:w="964"/>
        <w:gridCol w:w="1077"/>
        <w:gridCol w:w="1304"/>
        <w:gridCol w:w="1247"/>
        <w:gridCol w:w="737"/>
      </w:tblGrid>
      <w:tr>
        <w:tc>
          <w:tcPr>
            <w:gridSpan w:val="4"/>
            <w:tcW w:w="3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государственной услуги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212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212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государственной услуги </w:t>
            </w:r>
            <w:hyperlink w:history="0" w:anchor="P212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</w:t>
            </w:r>
            <w:hyperlink w:history="0" w:anchor="P212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</w:t>
            </w:r>
            <w:hyperlink w:history="0" w:anchor="P212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</w:t>
            </w:r>
            <w:hyperlink w:history="0" w:anchor="P212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212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качество оказания государственной услуги </w:t>
            </w:r>
            <w:hyperlink w:history="0" w:anchor="P2123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отклонение от показателя, характеризующего качество оказания государственной услуги </w:t>
            </w:r>
            <w:hyperlink w:history="0" w:anchor="P2124" w:tooltip="&lt;24&gt; Указывается как разница между графой 15 раздела IV и графой 15 раздела III настоящего документа.">
              <w:r>
                <w:rPr>
                  <w:sz w:val="20"/>
                  <w:color w:val="0000ff"/>
                </w:rPr>
                <w:t xml:space="preserve">&lt;24&gt;</w:t>
              </w:r>
            </w:hyperlink>
          </w:p>
        </w:tc>
        <w:tc>
          <w:tcPr>
            <w:gridSpan w:val="3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</w:t>
            </w:r>
          </w:p>
        </w:tc>
        <w:tc>
          <w:tcPr>
            <w:gridSpan w:val="4"/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объем оказания государственной услуги </w:t>
            </w:r>
            <w:hyperlink w:history="0" w:anchor="P2125" w:tooltip="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">
              <w:r>
                <w:rPr>
                  <w:sz w:val="20"/>
                  <w:color w:val="0000ff"/>
                </w:rPr>
                <w:t xml:space="preserve">&lt;25&gt;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отклонение от показателя, характеризующего объем оказания государственной услуги </w:t>
            </w:r>
            <w:hyperlink w:history="0" w:anchor="P2126" w:tooltip="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20 - 23 раздела IV настоящего документа и плановы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20 - 23 раздела III настоящего документа.">
              <w:r>
                <w:rPr>
                  <w:sz w:val="20"/>
                  <w:color w:val="0000ff"/>
                </w:rPr>
                <w:t xml:space="preserve">&lt;26&gt;</w:t>
              </w:r>
            </w:hyperlink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2127" w:tooltip="&lt;27&gt; Рассчитывается как разница графы 14 раздела III, графы 15 раздела IV и графы 15 раздела III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услуги, установлено в относительных величинах, значение графы 15 раздела III настоящего документа перерассчитывается в абсолютную величину путем умножения значения графы 14 раздела III настоящего документа на графу 15 раздела III настоящего документа).">
              <w:r>
                <w:rPr>
                  <w:sz w:val="20"/>
                  <w:color w:val="0000ff"/>
                </w:rPr>
                <w:t xml:space="preserve">&lt;27&gt;</w:t>
              </w:r>
            </w:hyperlink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государственной услуги </w:t>
            </w:r>
            <w:hyperlink w:history="0" w:anchor="P2128" w:tooltip="&lt;28&gt; Рассчитывается как разница между графой 24 раздела IV и графой 24 раздела III настоящего документа.">
              <w:r>
                <w:rPr>
                  <w:sz w:val="20"/>
                  <w:color w:val="0000ff"/>
                </w:rPr>
                <w:t xml:space="preserve">&lt;28&gt;</w:t>
              </w:r>
            </w:hyperlink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превышения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код организации по Сводному реестру </w:t>
            </w:r>
            <w:hyperlink w:history="0" w:anchor="P2118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исполнителя государственной услуги </w:t>
            </w:r>
            <w:hyperlink w:history="0" w:anchor="P2119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gridSpan w:val="2"/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12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12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казенными учреждениями на основании государственного задания </w:t>
            </w:r>
            <w:hyperlink w:history="0" w:anchor="P2123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бюджетными и автономными учреждениями на основании государственного задания </w:t>
            </w:r>
            <w:hyperlink w:history="0" w:anchor="P2123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2123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2123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119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8" w:tooltip="&quot;ОК 028-2012. Общероссийский классификатор организационно-правовых форм&quot; (утв. Приказом Росстандарта от 16.10.2012 N 505-ст) (ред. от 14.03.2023) (вместе с &quot;Пояснениями к позициям ОКОПФ&quot;) {КонсультантПлюс}">
              <w:r>
                <w:rPr>
                  <w:sz w:val="20"/>
                  <w:color w:val="0000ff"/>
                </w:rPr>
                <w:t xml:space="preserve">ОКОПФ</w:t>
              </w:r>
            </w:hyperlink>
            <w:r>
              <w:rPr>
                <w:sz w:val="20"/>
              </w:rPr>
              <w:t xml:space="preserve"> </w:t>
            </w:r>
            <w:hyperlink w:history="0" w:anchor="P2119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12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9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12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12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12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4" w:type="dxa"/>
          </w:tcPr>
          <w:bookmarkStart w:id="1704" w:name="P1704"/>
          <w:bookmarkEnd w:id="1704"/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134" w:type="dxa"/>
          </w:tcPr>
          <w:bookmarkStart w:id="1709" w:name="P1709"/>
          <w:bookmarkEnd w:id="1709"/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964" w:type="dxa"/>
          </w:tcPr>
          <w:bookmarkStart w:id="1712" w:name="P1712"/>
          <w:bookmarkEnd w:id="1712"/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077" w:type="dxa"/>
          </w:tcPr>
          <w:bookmarkStart w:id="1713" w:name="P1713"/>
          <w:bookmarkEnd w:id="1713"/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8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государственной услуге </w:t>
            </w:r>
            <w:hyperlink w:history="0" w:anchor="P2129" w:tooltip="&lt;29&gt; Указывается суммарный объем по всем государственным услугам, входящим в состав укрупненной государственной услуги.">
              <w:r>
                <w:rPr>
                  <w:sz w:val="20"/>
                  <w:color w:val="0000ff"/>
                </w:rPr>
                <w:t xml:space="preserve">&lt;29&gt;</w:t>
              </w:r>
            </w:hyperlink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3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укрупненной государственной услуге </w:t>
            </w:r>
            <w:hyperlink w:history="0" w:anchor="P2129" w:tooltip="&lt;29&gt; Указывается суммарный объем по всем государственным услугам, входящим в состав укрупненной государственной услуги.">
              <w:r>
                <w:rPr>
                  <w:sz w:val="20"/>
                  <w:color w:val="0000ff"/>
                </w:rPr>
                <w:t xml:space="preserve">&lt;29&gt;</w:t>
              </w:r>
            </w:hyperlink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vMerge w:val="continue"/>
          </w:tcPr>
          <w:p/>
        </w:tc>
      </w:tr>
    </w:tbl>
    <w:p>
      <w:pPr>
        <w:sectPr>
          <w:headerReference w:type="default" r:id="rId20"/>
          <w:headerReference w:type="first" r:id="rId20"/>
          <w:footerReference w:type="default" r:id="rId21"/>
          <w:footerReference w:type="first" r:id="rId2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2268"/>
        <w:gridCol w:w="1843"/>
        <w:gridCol w:w="2665"/>
      </w:tblGrid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(уполномоченное лицо)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665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"__" ___________ 20__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101" w:name="P2101"/>
    <w:bookmarkEnd w:id="2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Формируется с использованием государственной интегрированной информационной системы управления общественными финансами "Электронный бюджет", в том числе посредством информационного взаимодействия с иными информационными системами республиканских органов исполнительной власти Республики Северная Осетия-Алания (государственных органов), осуществляющих функции и полномочия учредителей в отношении республиканских бюджетных или автономных учреждений, исполняющих государственный социальный заказ на оказание государственных услуг в социальной сфере, отнесенных к полномочиям региональных органов государственной власти (далее - федеральный социальный заказ), а также главных распорядителей средств федерального бюджета, в ведении которых находятся федеральные казенные учреждения, оказывающие государственные услуги в социальной сфере, включенные в федеральный социальный заказ,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bookmarkStart w:id="2102" w:name="P2102"/>
    <w:bookmarkEnd w:id="2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</w:t>
      </w:r>
    </w:p>
    <w:bookmarkStart w:id="2103" w:name="P2103"/>
    <w:bookmarkEnd w:id="2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полное наименование уполномоченного органа, утверждающего федеральный социальный заказ.</w:t>
      </w:r>
    </w:p>
    <w:bookmarkStart w:id="2104" w:name="P2104"/>
    <w:bookmarkEnd w:id="2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Указывается направление деятельности, в отношении которого формируется федеральный социальный заказ, соответствующее направлению деятельности, определенному </w:t>
      </w:r>
      <w:hyperlink w:history="0" r:id="rId5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 статьи 28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сфере".</w:t>
      </w:r>
    </w:p>
    <w:bookmarkStart w:id="2105" w:name="P2105"/>
    <w:bookmarkEnd w:id="2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Указывается 9 месяцев при формировании отчета по итогам исполнения федерального социального заказа за 9 месяцев текущего финансового года или один год при формировании отчета по итогам исполнения федерального социального заказа за отчетный финансовый год.</w:t>
      </w:r>
    </w:p>
    <w:bookmarkStart w:id="2106" w:name="P2106"/>
    <w:bookmarkEnd w:id="2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Указывается на основании информации, включенной в </w:t>
      </w:r>
      <w:hyperlink w:history="0" r:id="rId52" w:tooltip="Постановление Правительства РФ от 15.10.2020 N 1694 (ред. от 30.05.2023)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{КонсультантПлюс}">
        <w:r>
          <w:rPr>
            <w:sz w:val="20"/>
            <w:color w:val="0000ff"/>
          </w:rPr>
          <w:t xml:space="preserve">раздел III</w:t>
        </w:r>
      </w:hyperlink>
      <w:r>
        <w:rPr>
          <w:sz w:val="20"/>
        </w:rPr>
        <w:t xml:space="preserve">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bookmarkStart w:id="2107" w:name="P2107"/>
    <w:bookmarkEnd w:id="2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Рассчитывается как сумма показателей </w:t>
      </w:r>
      <w:hyperlink w:history="0" w:anchor="P1073" w:tooltip="8">
        <w:r>
          <w:rPr>
            <w:sz w:val="20"/>
            <w:color w:val="0000ff"/>
          </w:rPr>
          <w:t xml:space="preserve">граф 8</w:t>
        </w:r>
      </w:hyperlink>
      <w:r>
        <w:rPr>
          <w:sz w:val="20"/>
        </w:rPr>
        <w:t xml:space="preserve">, </w:t>
      </w:r>
      <w:hyperlink w:history="0" w:anchor="P1074" w:tooltip="9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w:anchor="P1075" w:tooltip="10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 </w:t>
      </w:r>
      <w:hyperlink w:history="0" w:anchor="P1076" w:tooltip="11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.</w:t>
      </w:r>
    </w:p>
    <w:bookmarkStart w:id="2108" w:name="P2108"/>
    <w:bookmarkEnd w:id="2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федеральный социальный заказ (при наличии). В случае если федеральный социальный заказ сформирован в отношении укрупненных государственных услуг, а предельные допустимые возможные отклонения определены в отношении включенных в федеральный социальный заказ государственных услуг, </w:t>
      </w:r>
      <w:hyperlink w:history="0" w:anchor="P1077" w:tooltip="12">
        <w:r>
          <w:rPr>
            <w:sz w:val="20"/>
            <w:color w:val="0000ff"/>
          </w:rPr>
          <w:t xml:space="preserve">графа 12</w:t>
        </w:r>
      </w:hyperlink>
      <w:r>
        <w:rPr>
          <w:sz w:val="20"/>
        </w:rPr>
        <w:t xml:space="preserve"> не заполняется.</w:t>
      </w:r>
    </w:p>
    <w:bookmarkStart w:id="2109" w:name="P2109"/>
    <w:bookmarkEnd w:id="2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Рассчитывается как сумма показателей </w:t>
      </w:r>
      <w:hyperlink w:history="0" w:anchor="P1079" w:tooltip="14">
        <w:r>
          <w:rPr>
            <w:sz w:val="20"/>
            <w:color w:val="0000ff"/>
          </w:rPr>
          <w:t xml:space="preserve">граф 14</w:t>
        </w:r>
      </w:hyperlink>
      <w:r>
        <w:rPr>
          <w:sz w:val="20"/>
        </w:rPr>
        <w:t xml:space="preserve">, </w:t>
      </w:r>
      <w:hyperlink w:history="0" w:anchor="P1080" w:tooltip="15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, </w:t>
      </w:r>
      <w:hyperlink w:history="0" w:anchor="P1081" w:tooltip="16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и </w:t>
      </w:r>
      <w:hyperlink w:history="0" w:anchor="P1082" w:tooltip="17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.</w:t>
      </w:r>
    </w:p>
    <w:bookmarkStart w:id="2110" w:name="P2110"/>
    <w:bookmarkEnd w:id="2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Указывается нарастающим итогом на основании информации, включенной в </w:t>
      </w:r>
      <w:hyperlink w:history="0" r:id="rId53" w:tooltip="Постановление Правительства РФ от 15.10.2020 N 1694 (ред. от 30.05.2023)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{КонсультантПлюс}">
        <w:r>
          <w:rPr>
            <w:sz w:val="20"/>
            <w:color w:val="0000ff"/>
          </w:rPr>
          <w:t xml:space="preserve">раздел IV</w:t>
        </w:r>
      </w:hyperlink>
      <w:r>
        <w:rPr>
          <w:sz w:val="20"/>
        </w:rPr>
        <w:t xml:space="preserve"> настоящего документа в соответствии с общими </w:t>
      </w:r>
      <w:hyperlink w:history="0" r:id="rId54" w:tooltip="Постановление Правительства РФ от 15.10.2020 N 1694 (ред. от 30.05.2023)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bookmarkStart w:id="2111" w:name="P2111"/>
    <w:bookmarkEnd w:id="2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Указывается разница между </w:t>
      </w:r>
      <w:hyperlink w:history="0" w:anchor="P1078" w:tooltip="13">
        <w:r>
          <w:rPr>
            <w:sz w:val="20"/>
            <w:color w:val="0000ff"/>
          </w:rPr>
          <w:t xml:space="preserve">графами 13</w:t>
        </w:r>
      </w:hyperlink>
      <w:r>
        <w:rPr>
          <w:sz w:val="20"/>
        </w:rPr>
        <w:t xml:space="preserve"> и </w:t>
      </w:r>
      <w:hyperlink w:history="0" w:anchor="P1072" w:tooltip="7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.</w:t>
      </w:r>
    </w:p>
    <w:bookmarkStart w:id="2112" w:name="P2112"/>
    <w:bookmarkEnd w:id="2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Указывается количество исполнителей услуг, указанных в </w:t>
      </w:r>
      <w:hyperlink w:history="0" w:anchor="P2115" w:tooltip="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.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показателей.</w:t>
      </w:r>
    </w:p>
    <w:bookmarkStart w:id="2113" w:name="P2113"/>
    <w:bookmarkEnd w:id="2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Указывается доля в процентах исполнителей услуг, указанных в </w:t>
      </w:r>
      <w:hyperlink w:history="0" w:anchor="P2115" w:tooltip="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.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history="0" w:anchor="P2115" w:tooltip="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.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документа.</w:t>
      </w:r>
    </w:p>
    <w:bookmarkStart w:id="2114" w:name="P2114"/>
    <w:bookmarkEnd w:id="2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Рассчитывается как разница между </w:t>
      </w:r>
      <w:hyperlink w:history="0" w:anchor="P1076" w:tooltip="11">
        <w:r>
          <w:rPr>
            <w:sz w:val="20"/>
            <w:color w:val="0000ff"/>
          </w:rPr>
          <w:t xml:space="preserve">графами 11</w:t>
        </w:r>
      </w:hyperlink>
      <w:r>
        <w:rPr>
          <w:sz w:val="20"/>
        </w:rPr>
        <w:t xml:space="preserve"> и </w:t>
      </w:r>
      <w:hyperlink w:history="0" w:anchor="P1077" w:tooltip="12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.</w:t>
      </w:r>
    </w:p>
    <w:bookmarkStart w:id="2115" w:name="P2115"/>
    <w:bookmarkEnd w:id="2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Указывается количество исполнителей услуг, указанных в </w:t>
      </w:r>
      <w:hyperlink w:history="0" w:anchor="P2115" w:tooltip="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.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показателей.</w:t>
      </w:r>
    </w:p>
    <w:bookmarkStart w:id="2116" w:name="P2116"/>
    <w:bookmarkEnd w:id="2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Указывается доля в процентах исполнителей услуг, указанных в </w:t>
      </w:r>
      <w:hyperlink w:history="0" w:anchor="P2115" w:tooltip="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.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history="0" w:anchor="P2115" w:tooltip="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.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документа.</w:t>
      </w:r>
    </w:p>
    <w:bookmarkStart w:id="2117" w:name="P2117"/>
    <w:bookmarkEnd w:id="2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</w:t>
      </w:r>
    </w:p>
    <w:bookmarkStart w:id="2118" w:name="P2118"/>
    <w:bookmarkEnd w:id="2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bookmarkStart w:id="2119" w:name="P2119"/>
    <w:bookmarkEnd w:id="2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</w:t>
      </w:r>
      <w:hyperlink w:history="0" r:id="rId5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6 статьи 9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соглашение).</w:t>
      </w:r>
    </w:p>
    <w:bookmarkStart w:id="2120" w:name="P2120"/>
    <w:bookmarkEnd w:id="2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</w:t>
      </w:r>
    </w:p>
    <w:bookmarkStart w:id="2121" w:name="P2121"/>
    <w:bookmarkEnd w:id="2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Указывается на основании информации, включенной уполномоченным органом в государственное задание или соглашение, в пределах показателей, включенных в федеральный социальный заказ.</w:t>
      </w:r>
    </w:p>
    <w:bookmarkStart w:id="2122" w:name="P2122"/>
    <w:bookmarkEnd w:id="2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</w:t>
      </w:r>
    </w:p>
    <w:bookmarkStart w:id="2123" w:name="P2123"/>
    <w:bookmarkEnd w:id="2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Формируется на основании отчетов исполнителей государственных услуг об исполнении соглашений и отчетов о выполнении государственного задания.</w:t>
      </w:r>
    </w:p>
    <w:bookmarkStart w:id="2124" w:name="P2124"/>
    <w:bookmarkEnd w:id="2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&lt;24&gt; Указывается как разница между </w:t>
      </w:r>
      <w:hyperlink w:history="0" w:anchor="P1704" w:tooltip="15">
        <w:r>
          <w:rPr>
            <w:sz w:val="20"/>
            <w:color w:val="0000ff"/>
          </w:rPr>
          <w:t xml:space="preserve">графой 15 раздела IV</w:t>
        </w:r>
      </w:hyperlink>
      <w:r>
        <w:rPr>
          <w:sz w:val="20"/>
        </w:rPr>
        <w:t xml:space="preserve"> и </w:t>
      </w:r>
      <w:hyperlink w:history="0" w:anchor="P1290" w:tooltip="15">
        <w:r>
          <w:rPr>
            <w:sz w:val="20"/>
            <w:color w:val="0000ff"/>
          </w:rPr>
          <w:t xml:space="preserve">графой 15 раздела III</w:t>
        </w:r>
      </w:hyperlink>
      <w:r>
        <w:rPr>
          <w:sz w:val="20"/>
        </w:rPr>
        <w:t xml:space="preserve"> настоящего документа.</w:t>
      </w:r>
    </w:p>
    <w:bookmarkStart w:id="2125" w:name="P2125"/>
    <w:bookmarkEnd w:id="2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</w:t>
      </w:r>
    </w:p>
    <w:bookmarkStart w:id="2126" w:name="P2126"/>
    <w:bookmarkEnd w:id="2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</w:t>
      </w:r>
      <w:hyperlink w:history="0" w:anchor="P1709" w:tooltip="20">
        <w:r>
          <w:rPr>
            <w:sz w:val="20"/>
            <w:color w:val="0000ff"/>
          </w:rPr>
          <w:t xml:space="preserve">граф 20</w:t>
        </w:r>
      </w:hyperlink>
      <w:r>
        <w:rPr>
          <w:sz w:val="20"/>
        </w:rPr>
        <w:t xml:space="preserve"> - </w:t>
      </w:r>
      <w:hyperlink w:history="0" w:anchor="P1712" w:tooltip="23">
        <w:r>
          <w:rPr>
            <w:sz w:val="20"/>
            <w:color w:val="0000ff"/>
          </w:rPr>
          <w:t xml:space="preserve">23 раздела IV</w:t>
        </w:r>
      </w:hyperlink>
      <w:r>
        <w:rPr>
          <w:sz w:val="20"/>
        </w:rPr>
        <w:t xml:space="preserve"> настоящего документа и плановым показателем, характеризующим объем оказания государственной услуги, включенным в соответствии со способом определения исполнителя услуг в одну из </w:t>
      </w:r>
      <w:hyperlink w:history="0" w:anchor="P1295" w:tooltip="20">
        <w:r>
          <w:rPr>
            <w:sz w:val="20"/>
            <w:color w:val="0000ff"/>
          </w:rPr>
          <w:t xml:space="preserve">граф 20</w:t>
        </w:r>
      </w:hyperlink>
      <w:r>
        <w:rPr>
          <w:sz w:val="20"/>
        </w:rPr>
        <w:t xml:space="preserve"> - </w:t>
      </w:r>
      <w:hyperlink w:history="0" w:anchor="P1298" w:tooltip="23">
        <w:r>
          <w:rPr>
            <w:sz w:val="20"/>
            <w:color w:val="0000ff"/>
          </w:rPr>
          <w:t xml:space="preserve">23 раздела III</w:t>
        </w:r>
      </w:hyperlink>
      <w:r>
        <w:rPr>
          <w:sz w:val="20"/>
        </w:rPr>
        <w:t xml:space="preserve"> настоящего документа.</w:t>
      </w:r>
    </w:p>
    <w:bookmarkStart w:id="2127" w:name="P2127"/>
    <w:bookmarkEnd w:id="2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&lt;27&gt; Рассчитывается как разница </w:t>
      </w:r>
      <w:hyperlink w:history="0" w:anchor="P1289" w:tooltip="14">
        <w:r>
          <w:rPr>
            <w:sz w:val="20"/>
            <w:color w:val="0000ff"/>
          </w:rPr>
          <w:t xml:space="preserve">графы 14 раздела III</w:t>
        </w:r>
      </w:hyperlink>
      <w:r>
        <w:rPr>
          <w:sz w:val="20"/>
        </w:rPr>
        <w:t xml:space="preserve">, </w:t>
      </w:r>
      <w:hyperlink w:history="0" w:anchor="P1704" w:tooltip="15">
        <w:r>
          <w:rPr>
            <w:sz w:val="20"/>
            <w:color w:val="0000ff"/>
          </w:rPr>
          <w:t xml:space="preserve">графы 15 раздела IV</w:t>
        </w:r>
      </w:hyperlink>
      <w:r>
        <w:rPr>
          <w:sz w:val="20"/>
        </w:rPr>
        <w:t xml:space="preserve"> и </w:t>
      </w:r>
      <w:hyperlink w:history="0" w:anchor="P1290" w:tooltip="15">
        <w:r>
          <w:rPr>
            <w:sz w:val="20"/>
            <w:color w:val="0000ff"/>
          </w:rPr>
          <w:t xml:space="preserve">графы 15 раздела III</w:t>
        </w:r>
      </w:hyperlink>
      <w:r>
        <w:rPr>
          <w:sz w:val="20"/>
        </w:rPr>
        <w:t xml:space="preserve">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услуги, установлено в относительных величинах, значение </w:t>
      </w:r>
      <w:hyperlink w:history="0" w:anchor="P1290" w:tooltip="15">
        <w:r>
          <w:rPr>
            <w:sz w:val="20"/>
            <w:color w:val="0000ff"/>
          </w:rPr>
          <w:t xml:space="preserve">графы 15 раздела III</w:t>
        </w:r>
      </w:hyperlink>
      <w:r>
        <w:rPr>
          <w:sz w:val="20"/>
        </w:rPr>
        <w:t xml:space="preserve"> настоящего документа перерассчитывается в абсолютную величину путем умножения значения </w:t>
      </w:r>
      <w:hyperlink w:history="0" w:anchor="P1289" w:tooltip="14">
        <w:r>
          <w:rPr>
            <w:sz w:val="20"/>
            <w:color w:val="0000ff"/>
          </w:rPr>
          <w:t xml:space="preserve">графы 14 раздела III</w:t>
        </w:r>
      </w:hyperlink>
      <w:r>
        <w:rPr>
          <w:sz w:val="20"/>
        </w:rPr>
        <w:t xml:space="preserve"> настоящего документа на </w:t>
      </w:r>
      <w:hyperlink w:history="0" w:anchor="P1290" w:tooltip="15">
        <w:r>
          <w:rPr>
            <w:sz w:val="20"/>
            <w:color w:val="0000ff"/>
          </w:rPr>
          <w:t xml:space="preserve">графу 15 раздела III</w:t>
        </w:r>
      </w:hyperlink>
      <w:r>
        <w:rPr>
          <w:sz w:val="20"/>
        </w:rPr>
        <w:t xml:space="preserve"> настоящего документа).</w:t>
      </w:r>
    </w:p>
    <w:bookmarkStart w:id="2128" w:name="P2128"/>
    <w:bookmarkEnd w:id="2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&lt;28&gt; Рассчитывается как разница между </w:t>
      </w:r>
      <w:hyperlink w:history="0" w:anchor="P1713" w:tooltip="24">
        <w:r>
          <w:rPr>
            <w:sz w:val="20"/>
            <w:color w:val="0000ff"/>
          </w:rPr>
          <w:t xml:space="preserve">графой 24 раздела IV</w:t>
        </w:r>
      </w:hyperlink>
      <w:r>
        <w:rPr>
          <w:sz w:val="20"/>
        </w:rPr>
        <w:t xml:space="preserve"> и </w:t>
      </w:r>
      <w:hyperlink w:history="0" w:anchor="P1299" w:tooltip="24">
        <w:r>
          <w:rPr>
            <w:sz w:val="20"/>
            <w:color w:val="0000ff"/>
          </w:rPr>
          <w:t xml:space="preserve">графой 24 раздела III</w:t>
        </w:r>
      </w:hyperlink>
      <w:r>
        <w:rPr>
          <w:sz w:val="20"/>
        </w:rPr>
        <w:t xml:space="preserve"> настоящего документа.</w:t>
      </w:r>
    </w:p>
    <w:bookmarkStart w:id="2129" w:name="P2129"/>
    <w:bookmarkEnd w:id="2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&lt;29&gt; Указывается суммарный объем по всем государственным услугам, входящим в состав укрупненной государственной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Северная Осетия-Алания от 24.10.2023 N 466</w:t>
            <w:br/>
            <w:t>"О Правилах формирования государственн...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Северная Осетия-Алания от 24.10.2023 N 466</w:t>
            <w:br/>
            <w:t>"О Правилах формирования государственн...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35815&amp;dst=100052" TargetMode = "External"/>
	<Relationship Id="rId8" Type="http://schemas.openxmlformats.org/officeDocument/2006/relationships/hyperlink" Target="https://login.consultant.ru/link/?req=doc&amp;base=LAW&amp;n=435815&amp;dst=100077" TargetMode = "External"/>
	<Relationship Id="rId9" Type="http://schemas.openxmlformats.org/officeDocument/2006/relationships/hyperlink" Target="https://login.consultant.ru/link/?req=doc&amp;base=LAW&amp;n=435815&amp;dst=100073" TargetMode = "External"/>
	<Relationship Id="rId10" Type="http://schemas.openxmlformats.org/officeDocument/2006/relationships/hyperlink" Target="https://login.consultant.ru/link/?req=doc&amp;base=LAW&amp;n=435815&amp;dst=100077" TargetMode = "External"/>
	<Relationship Id="rId11" Type="http://schemas.openxmlformats.org/officeDocument/2006/relationships/hyperlink" Target="https://login.consultant.ru/link/?req=doc&amp;base=LAW&amp;n=435815&amp;dst=100091" TargetMode = "External"/>
	<Relationship Id="rId12" Type="http://schemas.openxmlformats.org/officeDocument/2006/relationships/hyperlink" Target="https://login.consultant.ru/link/?req=doc&amp;base=LAW&amp;n=435815&amp;dst=100073" TargetMode = "External"/>
	<Relationship Id="rId13" Type="http://schemas.openxmlformats.org/officeDocument/2006/relationships/hyperlink" Target="https://login.consultant.ru/link/?req=doc&amp;base=LAW&amp;n=458861" TargetMode = "External"/>
	<Relationship Id="rId14" Type="http://schemas.openxmlformats.org/officeDocument/2006/relationships/hyperlink" Target="https://login.consultant.ru/link/?req=doc&amp;base=LAW&amp;n=447875&amp;dst=100011" TargetMode = "External"/>
	<Relationship Id="rId15" Type="http://schemas.openxmlformats.org/officeDocument/2006/relationships/hyperlink" Target="https://login.consultant.ru/link/?req=doc&amp;base=LAW&amp;n=448881" TargetMode = "External"/>
	<Relationship Id="rId16" Type="http://schemas.openxmlformats.org/officeDocument/2006/relationships/hyperlink" Target="https://login.consultant.ru/link/?req=doc&amp;base=LAW&amp;n=435815&amp;dst=100112" TargetMode = "External"/>
	<Relationship Id="rId17" Type="http://schemas.openxmlformats.org/officeDocument/2006/relationships/hyperlink" Target="https://login.consultant.ru/link/?req=doc&amp;base=LAW&amp;n=448881" TargetMode = "External"/>
	<Relationship Id="rId18" Type="http://schemas.openxmlformats.org/officeDocument/2006/relationships/hyperlink" Target="https://login.consultant.ru/link/?req=doc&amp;base=RLAW430&amp;n=28286&amp;dst=100465" TargetMode = "External"/>
	<Relationship Id="rId19" Type="http://schemas.openxmlformats.org/officeDocument/2006/relationships/hyperlink" Target="https://login.consultant.ru/link/?req=doc&amp;base=LAW&amp;n=149911" TargetMode = "External"/>
	<Relationship Id="rId20" Type="http://schemas.openxmlformats.org/officeDocument/2006/relationships/header" Target="header2.xml"/>
	<Relationship Id="rId21" Type="http://schemas.openxmlformats.org/officeDocument/2006/relationships/footer" Target="footer2.xml"/>
	<Relationship Id="rId22" Type="http://schemas.openxmlformats.org/officeDocument/2006/relationships/hyperlink" Target="https://login.consultant.ru/link/?req=doc&amp;base=LAW&amp;n=441135" TargetMode = "External"/>
	<Relationship Id="rId23" Type="http://schemas.openxmlformats.org/officeDocument/2006/relationships/hyperlink" Target="https://login.consultant.ru/link/?req=doc&amp;base=LAW&amp;n=441135" TargetMode = "External"/>
	<Relationship Id="rId24" Type="http://schemas.openxmlformats.org/officeDocument/2006/relationships/hyperlink" Target="https://login.consultant.ru/link/?req=doc&amp;base=LAW&amp;n=441135" TargetMode = "External"/>
	<Relationship Id="rId25" Type="http://schemas.openxmlformats.org/officeDocument/2006/relationships/hyperlink" Target="https://login.consultant.ru/link/?req=doc&amp;base=LAW&amp;n=441135" TargetMode = "External"/>
	<Relationship Id="rId26" Type="http://schemas.openxmlformats.org/officeDocument/2006/relationships/hyperlink" Target="https://login.consultant.ru/link/?req=doc&amp;base=LAW&amp;n=441135" TargetMode = "External"/>
	<Relationship Id="rId27" Type="http://schemas.openxmlformats.org/officeDocument/2006/relationships/hyperlink" Target="https://login.consultant.ru/link/?req=doc&amp;base=LAW&amp;n=441135" TargetMode = "External"/>
	<Relationship Id="rId28" Type="http://schemas.openxmlformats.org/officeDocument/2006/relationships/hyperlink" Target="https://login.consultant.ru/link/?req=doc&amp;base=LAW&amp;n=441135" TargetMode = "External"/>
	<Relationship Id="rId29" Type="http://schemas.openxmlformats.org/officeDocument/2006/relationships/hyperlink" Target="https://login.consultant.ru/link/?req=doc&amp;base=LAW&amp;n=441135" TargetMode = "External"/>
	<Relationship Id="rId30" Type="http://schemas.openxmlformats.org/officeDocument/2006/relationships/hyperlink" Target="https://login.consultant.ru/link/?req=doc&amp;base=LAW&amp;n=441135" TargetMode = "External"/>
	<Relationship Id="rId31" Type="http://schemas.openxmlformats.org/officeDocument/2006/relationships/hyperlink" Target="https://login.consultant.ru/link/?req=doc&amp;base=LAW&amp;n=435815&amp;dst=100351" TargetMode = "External"/>
	<Relationship Id="rId32" Type="http://schemas.openxmlformats.org/officeDocument/2006/relationships/hyperlink" Target="https://login.consultant.ru/link/?req=doc&amp;base=LAW&amp;n=435815&amp;dst=100366" TargetMode = "External"/>
	<Relationship Id="rId33" Type="http://schemas.openxmlformats.org/officeDocument/2006/relationships/hyperlink" Target="https://login.consultant.ru/link/?req=doc&amp;base=LAW&amp;n=458866" TargetMode = "External"/>
	<Relationship Id="rId34" Type="http://schemas.openxmlformats.org/officeDocument/2006/relationships/hyperlink" Target="https://login.consultant.ru/link/?req=doc&amp;base=LAW&amp;n=435815&amp;dst=100051" TargetMode = "External"/>
	<Relationship Id="rId35" Type="http://schemas.openxmlformats.org/officeDocument/2006/relationships/hyperlink" Target="https://login.consultant.ru/link/?req=doc&amp;base=LAW&amp;n=435815&amp;dst=100053" TargetMode = "External"/>
	<Relationship Id="rId36" Type="http://schemas.openxmlformats.org/officeDocument/2006/relationships/hyperlink" Target="https://login.consultant.ru/link/?req=doc&amp;base=LAW&amp;n=435815&amp;dst=100051" TargetMode = "External"/>
	<Relationship Id="rId37" Type="http://schemas.openxmlformats.org/officeDocument/2006/relationships/hyperlink" Target="https://login.consultant.ru/link/?req=doc&amp;base=LAW&amp;n=435815&amp;dst=100053" TargetMode = "External"/>
	<Relationship Id="rId38" Type="http://schemas.openxmlformats.org/officeDocument/2006/relationships/hyperlink" Target="https://login.consultant.ru/link/?req=doc&amp;base=LAW&amp;n=435815&amp;dst=100112" TargetMode = "External"/>
	<Relationship Id="rId39" Type="http://schemas.openxmlformats.org/officeDocument/2006/relationships/hyperlink" Target="https://login.consultant.ru/link/?req=doc&amp;base=LAW&amp;n=461085&amp;dst=2320" TargetMode = "External"/>
	<Relationship Id="rId40" Type="http://schemas.openxmlformats.org/officeDocument/2006/relationships/hyperlink" Target="https://login.consultant.ru/link/?req=doc&amp;base=LAW&amp;n=435815&amp;dst=100051" TargetMode = "External"/>
	<Relationship Id="rId41" Type="http://schemas.openxmlformats.org/officeDocument/2006/relationships/hyperlink" Target="https://login.consultant.ru/link/?req=doc&amp;base=LAW&amp;n=435815&amp;dst=100053" TargetMode = "External"/>
	<Relationship Id="rId42" Type="http://schemas.openxmlformats.org/officeDocument/2006/relationships/hyperlink" Target="https://login.consultant.ru/link/?req=doc&amp;base=LAW&amp;n=458867" TargetMode = "External"/>
	<Relationship Id="rId43" Type="http://schemas.openxmlformats.org/officeDocument/2006/relationships/hyperlink" Target="https://login.consultant.ru/link/?req=doc&amp;base=LAW&amp;n=441135" TargetMode = "External"/>
	<Relationship Id="rId44" Type="http://schemas.openxmlformats.org/officeDocument/2006/relationships/hyperlink" Target="https://login.consultant.ru/link/?req=doc&amp;base=LAW&amp;n=441135" TargetMode = "External"/>
	<Relationship Id="rId45" Type="http://schemas.openxmlformats.org/officeDocument/2006/relationships/hyperlink" Target="https://login.consultant.ru/link/?req=doc&amp;base=LAW&amp;n=449963" TargetMode = "External"/>
	<Relationship Id="rId46" Type="http://schemas.openxmlformats.org/officeDocument/2006/relationships/hyperlink" Target="https://login.consultant.ru/link/?req=doc&amp;base=LAW&amp;n=441135" TargetMode = "External"/>
	<Relationship Id="rId47" Type="http://schemas.openxmlformats.org/officeDocument/2006/relationships/hyperlink" Target="https://login.consultant.ru/link/?req=doc&amp;base=LAW&amp;n=441135" TargetMode = "External"/>
	<Relationship Id="rId48" Type="http://schemas.openxmlformats.org/officeDocument/2006/relationships/hyperlink" Target="https://login.consultant.ru/link/?req=doc&amp;base=LAW&amp;n=449963" TargetMode = "External"/>
	<Relationship Id="rId49" Type="http://schemas.openxmlformats.org/officeDocument/2006/relationships/hyperlink" Target="https://login.consultant.ru/link/?req=doc&amp;base=LAW&amp;n=441135" TargetMode = "External"/>
	<Relationship Id="rId50" Type="http://schemas.openxmlformats.org/officeDocument/2006/relationships/hyperlink" Target="https://login.consultant.ru/link/?req=doc&amp;base=LAW&amp;n=441135" TargetMode = "External"/>
	<Relationship Id="rId51" Type="http://schemas.openxmlformats.org/officeDocument/2006/relationships/hyperlink" Target="https://login.consultant.ru/link/?req=doc&amp;base=LAW&amp;n=435815&amp;dst=100351" TargetMode = "External"/>
	<Relationship Id="rId52" Type="http://schemas.openxmlformats.org/officeDocument/2006/relationships/hyperlink" Target="https://login.consultant.ru/link/?req=doc&amp;base=LAW&amp;n=449156&amp;dst=100390" TargetMode = "External"/>
	<Relationship Id="rId53" Type="http://schemas.openxmlformats.org/officeDocument/2006/relationships/hyperlink" Target="https://login.consultant.ru/link/?req=doc&amp;base=LAW&amp;n=449156&amp;dst=100390" TargetMode = "External"/>
	<Relationship Id="rId54" Type="http://schemas.openxmlformats.org/officeDocument/2006/relationships/hyperlink" Target="https://login.consultant.ru/link/?req=doc&amp;base=LAW&amp;n=449156&amp;dst=100390" TargetMode = "External"/>
	<Relationship Id="rId55" Type="http://schemas.openxmlformats.org/officeDocument/2006/relationships/hyperlink" Target="https://login.consultant.ru/link/?req=doc&amp;base=LAW&amp;n=435815&amp;dst=10011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Северная Осетия-Алания от 24.10.2023 N 466
"О Правилах формирования государственного социального заказа на оказание государственной услуги в социальной сфере по направлению деятельности "Реализация дополнительных общеобразовательных программ (за исключением дополнительных предпрофессиональных программ в области искусств)"</dc:title>
  <dcterms:created xsi:type="dcterms:W3CDTF">2023-12-05T16:12:09Z</dcterms:created>
</cp:coreProperties>
</file>